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84C28" w14:textId="77777777" w:rsidR="00DA1988" w:rsidRPr="00A10A15" w:rsidRDefault="00DA1988" w:rsidP="00DA1988">
      <w:pPr>
        <w:rPr>
          <w:color w:val="000000" w:themeColor="text1"/>
        </w:rPr>
      </w:pPr>
      <w:bookmarkStart w:id="0" w:name="_Hlk184642123"/>
      <w:bookmarkStart w:id="1" w:name="_Hlk184046108"/>
      <w:r w:rsidRPr="00A10A15">
        <w:rPr>
          <w:rFonts w:hint="eastAsia"/>
          <w:color w:val="000000" w:themeColor="text1"/>
        </w:rPr>
        <w:t xml:space="preserve">【別添１―１】　</w:t>
      </w:r>
      <w:r w:rsidRPr="00A10A15">
        <w:rPr>
          <w:rFonts w:hint="eastAsia"/>
          <w:color w:val="000000" w:themeColor="text1"/>
          <w:u w:val="double"/>
        </w:rPr>
        <w:t>（素材生産業者の作成例）</w:t>
      </w:r>
    </w:p>
    <w:p w14:paraId="383E6982" w14:textId="77777777" w:rsidR="00DA1988" w:rsidRPr="00A10A15" w:rsidRDefault="00DA1988" w:rsidP="00DA1988">
      <w:pPr>
        <w:pStyle w:val="af"/>
        <w:rPr>
          <w:color w:val="000000" w:themeColor="text1"/>
        </w:rPr>
      </w:pPr>
      <w:r w:rsidRPr="00A10A15">
        <w:rPr>
          <w:rFonts w:hint="eastAsia"/>
          <w:color w:val="000000" w:themeColor="text1"/>
        </w:rPr>
        <w:t>分別管理及び書類管理方針書（例）</w:t>
      </w:r>
    </w:p>
    <w:p w14:paraId="4D6264EF" w14:textId="77777777" w:rsidR="00DA1988" w:rsidRPr="00A10A15" w:rsidRDefault="00DA1988" w:rsidP="00DA1988">
      <w:pPr>
        <w:jc w:val="right"/>
        <w:rPr>
          <w:color w:val="000000" w:themeColor="text1"/>
        </w:rPr>
      </w:pPr>
      <w:r w:rsidRPr="00A10A15">
        <w:rPr>
          <w:rFonts w:hint="eastAsia"/>
          <w:color w:val="000000" w:themeColor="text1"/>
        </w:rPr>
        <w:t>○○事業者</w:t>
      </w:r>
    </w:p>
    <w:p w14:paraId="52C71451" w14:textId="77777777" w:rsidR="00DA1988" w:rsidRPr="00A10A15" w:rsidRDefault="00DA1988" w:rsidP="00DA1988">
      <w:pPr>
        <w:jc w:val="right"/>
        <w:rPr>
          <w:color w:val="000000" w:themeColor="text1"/>
        </w:rPr>
      </w:pPr>
      <w:r w:rsidRPr="00A10A15">
        <w:rPr>
          <w:rFonts w:hint="eastAsia"/>
          <w:color w:val="000000" w:themeColor="text1"/>
        </w:rPr>
        <w:t>令和</w:t>
      </w:r>
      <w:r w:rsidRPr="00A10A15">
        <w:rPr>
          <w:color w:val="000000" w:themeColor="text1"/>
        </w:rPr>
        <w:t xml:space="preserve">   </w:t>
      </w:r>
      <w:r w:rsidRPr="00A10A15">
        <w:rPr>
          <w:rFonts w:hint="eastAsia"/>
          <w:color w:val="000000" w:themeColor="text1"/>
        </w:rPr>
        <w:t>年　月　日作成</w:t>
      </w:r>
    </w:p>
    <w:p w14:paraId="3A634C0E" w14:textId="77777777" w:rsidR="00DA1988" w:rsidRPr="00A10A15" w:rsidRDefault="00DA1988" w:rsidP="00DA1988">
      <w:pPr>
        <w:rPr>
          <w:color w:val="000000" w:themeColor="text1"/>
        </w:rPr>
      </w:pPr>
    </w:p>
    <w:p w14:paraId="0E698CC1" w14:textId="77777777" w:rsidR="00DA1988" w:rsidRPr="00A10A15" w:rsidRDefault="00DA1988" w:rsidP="00DA1988">
      <w:pPr>
        <w:ind w:firstLineChars="100" w:firstLine="239"/>
        <w:rPr>
          <w:color w:val="000000" w:themeColor="text1"/>
        </w:rPr>
      </w:pPr>
      <w:r w:rsidRPr="00A10A15">
        <w:rPr>
          <w:rFonts w:hint="eastAsia"/>
          <w:color w:val="000000" w:themeColor="text1"/>
        </w:rPr>
        <w:t>本方針書は、一般社団法人埼玉県木材協会が作成した「発電利用に供する木質バイオマスの証明に関する自主行動規範（平成</w:t>
      </w:r>
      <w:r w:rsidRPr="00A10A15">
        <w:rPr>
          <w:color w:val="000000" w:themeColor="text1"/>
        </w:rPr>
        <w:t>25</w:t>
      </w:r>
      <w:r w:rsidRPr="00A10A15">
        <w:rPr>
          <w:rFonts w:hint="eastAsia"/>
          <w:color w:val="000000" w:themeColor="text1"/>
        </w:rPr>
        <w:t>年</w:t>
      </w:r>
      <w:r w:rsidRPr="00A10A15">
        <w:rPr>
          <w:color w:val="000000" w:themeColor="text1"/>
        </w:rPr>
        <w:t>1</w:t>
      </w:r>
      <w:r w:rsidRPr="00A10A15">
        <w:rPr>
          <w:rFonts w:hint="eastAsia"/>
          <w:color w:val="000000" w:themeColor="text1"/>
        </w:rPr>
        <w:t>月</w:t>
      </w:r>
      <w:r w:rsidRPr="00A10A15">
        <w:rPr>
          <w:color w:val="000000" w:themeColor="text1"/>
        </w:rPr>
        <w:t>8</w:t>
      </w:r>
      <w:r w:rsidRPr="00A10A15">
        <w:rPr>
          <w:rFonts w:hint="eastAsia"/>
          <w:color w:val="000000" w:themeColor="text1"/>
        </w:rPr>
        <w:t>日）」を受け、間伐材等由来の木質バイオマス又は一般木質バイオマスであると証明された木材の供給に当たって必要となる分別管理の方針を定めたものである。</w:t>
      </w:r>
    </w:p>
    <w:p w14:paraId="02498F86" w14:textId="77777777" w:rsidR="00DA1988" w:rsidRPr="00A10A15" w:rsidRDefault="00DA1988" w:rsidP="00DA1988">
      <w:pPr>
        <w:rPr>
          <w:color w:val="000000" w:themeColor="text1"/>
        </w:rPr>
      </w:pPr>
    </w:p>
    <w:p w14:paraId="5B13BF20" w14:textId="77777777" w:rsidR="00DA1988" w:rsidRPr="00A10A15" w:rsidRDefault="00DA1988" w:rsidP="00DA1988">
      <w:pPr>
        <w:pStyle w:val="1"/>
        <w:rPr>
          <w:color w:val="000000" w:themeColor="text1"/>
        </w:rPr>
      </w:pPr>
      <w:r w:rsidRPr="00A10A15">
        <w:rPr>
          <w:rFonts w:hint="eastAsia"/>
          <w:color w:val="000000" w:themeColor="text1"/>
        </w:rPr>
        <w:t>（適用範囲）</w:t>
      </w:r>
    </w:p>
    <w:p w14:paraId="1F98185A" w14:textId="77777777" w:rsidR="00DA1988" w:rsidRPr="00A10A15" w:rsidRDefault="00DA1988" w:rsidP="00DA1988">
      <w:pPr>
        <w:pStyle w:val="af1"/>
        <w:ind w:leftChars="218" w:left="640" w:hangingChars="50" w:hanging="119"/>
        <w:rPr>
          <w:color w:val="000000" w:themeColor="text1"/>
          <w:sz w:val="24"/>
          <w:szCs w:val="24"/>
        </w:rPr>
      </w:pPr>
      <w:r w:rsidRPr="00A10A15">
        <w:rPr>
          <w:rFonts w:hint="eastAsia"/>
          <w:color w:val="000000" w:themeColor="text1"/>
          <w:sz w:val="24"/>
          <w:szCs w:val="24"/>
        </w:rPr>
        <w:t>本方針書は、当社が請け負って、又は、立木を買い受けて伐採した原木等の取扱いに当たって</w:t>
      </w:r>
    </w:p>
    <w:p w14:paraId="28EB0A7D" w14:textId="77777777" w:rsidR="00DA1988" w:rsidRPr="00A10A15" w:rsidRDefault="00DA1988" w:rsidP="00DA1988">
      <w:pPr>
        <w:ind w:leftChars="55" w:left="131" w:firstLineChars="50" w:firstLine="119"/>
        <w:rPr>
          <w:color w:val="000000" w:themeColor="text1"/>
        </w:rPr>
      </w:pPr>
      <w:r w:rsidRPr="00A10A15">
        <w:rPr>
          <w:rFonts w:hint="eastAsia"/>
          <w:color w:val="000000" w:themeColor="text1"/>
        </w:rPr>
        <w:t>適用する。</w:t>
      </w:r>
    </w:p>
    <w:p w14:paraId="5BFE366C" w14:textId="77777777" w:rsidR="00DA1988" w:rsidRPr="00A10A15" w:rsidRDefault="00DA1988" w:rsidP="00DA1988">
      <w:pPr>
        <w:rPr>
          <w:color w:val="000000" w:themeColor="text1"/>
        </w:rPr>
      </w:pPr>
    </w:p>
    <w:p w14:paraId="427AC558" w14:textId="77777777" w:rsidR="00DA1988" w:rsidRPr="00A10A15" w:rsidRDefault="00DA1988" w:rsidP="00DA1988">
      <w:pPr>
        <w:pStyle w:val="1"/>
        <w:rPr>
          <w:color w:val="000000" w:themeColor="text1"/>
        </w:rPr>
      </w:pPr>
      <w:r w:rsidRPr="00A10A15">
        <w:rPr>
          <w:rFonts w:hint="eastAsia"/>
          <w:color w:val="000000" w:themeColor="text1"/>
        </w:rPr>
        <w:t>（分別管理責任者）</w:t>
      </w:r>
    </w:p>
    <w:p w14:paraId="7AF1A153" w14:textId="77777777" w:rsidR="00DA1988" w:rsidRPr="00A10A15" w:rsidRDefault="00DA1988" w:rsidP="00DA1988">
      <w:pPr>
        <w:pStyle w:val="af1"/>
        <w:ind w:left="162" w:firstLine="119"/>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分別管理を適切に行うため、○○○○（氏名）を分別管理責任者として定める。</w:t>
      </w:r>
    </w:p>
    <w:p w14:paraId="22C6DD9F" w14:textId="77777777" w:rsidR="00DA1988" w:rsidRPr="00A10A15" w:rsidRDefault="00DA1988" w:rsidP="00DA1988">
      <w:pPr>
        <w:pStyle w:val="af1"/>
        <w:ind w:leftChars="118" w:left="640" w:hangingChars="150" w:hanging="358"/>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分別管理責任者は、間伐材等由来の木質バイオマス又は一般木質バイオマスの適切な分別管理及びその実施状況の点検を、責任をもって行うものとする。</w:t>
      </w:r>
    </w:p>
    <w:p w14:paraId="4230E8F7" w14:textId="77777777" w:rsidR="00DA1988" w:rsidRPr="00A10A15" w:rsidRDefault="00DA1988" w:rsidP="00DA1988">
      <w:pPr>
        <w:rPr>
          <w:color w:val="000000" w:themeColor="text1"/>
        </w:rPr>
      </w:pPr>
    </w:p>
    <w:p w14:paraId="69661B27" w14:textId="77777777" w:rsidR="00DA1988" w:rsidRPr="00A10A15" w:rsidRDefault="00DA1988" w:rsidP="00DA1988">
      <w:pPr>
        <w:pStyle w:val="1"/>
        <w:rPr>
          <w:color w:val="000000" w:themeColor="text1"/>
        </w:rPr>
      </w:pPr>
      <w:r w:rsidRPr="00A10A15">
        <w:rPr>
          <w:rFonts w:hint="eastAsia"/>
          <w:color w:val="000000" w:themeColor="text1"/>
        </w:rPr>
        <w:t>（分別管理の実施）</w:t>
      </w:r>
    </w:p>
    <w:p w14:paraId="0D2C95B1" w14:textId="77777777" w:rsidR="00DA1988" w:rsidRPr="00A10A15" w:rsidRDefault="00DA1988" w:rsidP="00DA1988">
      <w:pPr>
        <w:pStyle w:val="af1"/>
        <w:ind w:leftChars="118" w:left="640" w:hangingChars="150" w:hanging="358"/>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森林所有者から伐採を請け負った場合は、森林所有者からもらった伐採時点における証明書により間伐材等由来の木質バイオマス又は一般木質バイオマスを生産できる森林であるか、それ以外の森林であるかを確認する。</w:t>
      </w:r>
      <w:r w:rsidRPr="00A10A15">
        <w:rPr>
          <w:color w:val="000000" w:themeColor="text1"/>
          <w:sz w:val="24"/>
          <w:szCs w:val="24"/>
        </w:rPr>
        <w:br/>
      </w:r>
      <w:r w:rsidRPr="00A10A15">
        <w:rPr>
          <w:rFonts w:hint="eastAsia"/>
          <w:color w:val="000000" w:themeColor="text1"/>
          <w:sz w:val="24"/>
          <w:szCs w:val="24"/>
        </w:rPr>
        <w:t>また、森林所有者から立木を買い受けて伐採を行う場合は、当社が森林法で義務づけられている伐採手続きを行い、間伐材等由来の木質バイオマス又は一般木質バイオマスを生産できるようにする。</w:t>
      </w:r>
    </w:p>
    <w:p w14:paraId="027757B5" w14:textId="77777777" w:rsidR="00DA1988" w:rsidRPr="00A10A15" w:rsidRDefault="00DA1988" w:rsidP="00DA1988">
      <w:pPr>
        <w:pStyle w:val="af1"/>
        <w:ind w:leftChars="118" w:left="640" w:hangingChars="150" w:hanging="358"/>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伐採した木材については、森林ごとに分別管理し、間伐材等由来の木質バイオマス又は一般木質バイオマスを生産できる森林の木材とそれ以外の木材が混在しないように管理する。</w:t>
      </w:r>
    </w:p>
    <w:p w14:paraId="376C7B45" w14:textId="77777777" w:rsidR="00DA1988" w:rsidRPr="00A10A15" w:rsidRDefault="00DA1988" w:rsidP="00DA1988">
      <w:pPr>
        <w:pStyle w:val="af1"/>
        <w:ind w:leftChars="118" w:left="640" w:hangingChars="150" w:hanging="358"/>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間伐材等由来の木質バイオマス又は一般木質バイオマスの出荷に当たっては、証明書の写しを出荷先に渡すこととする。</w:t>
      </w:r>
    </w:p>
    <w:p w14:paraId="57C1C89B" w14:textId="77777777" w:rsidR="00DA1988" w:rsidRPr="00A10A15" w:rsidRDefault="00DA1988" w:rsidP="00DA1988">
      <w:pPr>
        <w:rPr>
          <w:color w:val="000000" w:themeColor="text1"/>
        </w:rPr>
      </w:pPr>
    </w:p>
    <w:p w14:paraId="4039B82D" w14:textId="77777777" w:rsidR="00DA1988" w:rsidRPr="00A10A15" w:rsidRDefault="00DA1988" w:rsidP="00DA1988">
      <w:pPr>
        <w:pStyle w:val="1"/>
        <w:rPr>
          <w:color w:val="000000" w:themeColor="text1"/>
        </w:rPr>
      </w:pPr>
      <w:r w:rsidRPr="00A10A15">
        <w:rPr>
          <w:rFonts w:hint="eastAsia"/>
          <w:color w:val="000000" w:themeColor="text1"/>
        </w:rPr>
        <w:t>（書類管理）</w:t>
      </w:r>
    </w:p>
    <w:p w14:paraId="015B7656" w14:textId="77777777" w:rsidR="00DA1988" w:rsidRPr="00A10A15" w:rsidRDefault="00DA1988" w:rsidP="00DA1988">
      <w:pPr>
        <w:pStyle w:val="af1"/>
        <w:ind w:leftChars="118" w:left="640" w:hangingChars="150" w:hanging="358"/>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分別管理責任者は、間伐材等由来の木質バイオマス又は一般木質バイオマス及びそれ以外の木材それぞれに係る原木取扱量を実績報告として取りまとめる。</w:t>
      </w:r>
    </w:p>
    <w:p w14:paraId="2CD76882" w14:textId="77777777" w:rsidR="00DA1988" w:rsidRPr="00A10A15" w:rsidRDefault="00DA1988" w:rsidP="00DA1988">
      <w:pPr>
        <w:pStyle w:val="af1"/>
        <w:ind w:leftChars="118" w:left="640" w:hangingChars="150" w:hanging="358"/>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間伐材等由来の木質バイオマス又は一般木質バイオマスの入出荷及び在庫に関する情報が把握できるよう管理簿を備え付け適切に記載する。</w:t>
      </w:r>
    </w:p>
    <w:p w14:paraId="5ED0FD98" w14:textId="77777777" w:rsidR="00DA1988" w:rsidRPr="00A10A15" w:rsidRDefault="00DA1988" w:rsidP="00DA1988">
      <w:pPr>
        <w:pStyle w:val="af1"/>
        <w:ind w:leftChars="118" w:left="640" w:hangingChars="150" w:hanging="358"/>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証明書、納品書及び管理簿等の関係書類は、５年間整理保管する。</w:t>
      </w:r>
    </w:p>
    <w:p w14:paraId="129DA8AB" w14:textId="77777777" w:rsidR="00DA1988" w:rsidRPr="00A10A15" w:rsidRDefault="00DA1988" w:rsidP="00DA1988">
      <w:pPr>
        <w:rPr>
          <w:color w:val="000000" w:themeColor="text1"/>
        </w:rPr>
      </w:pPr>
      <w:r w:rsidRPr="00A10A15">
        <w:rPr>
          <w:color w:val="000000" w:themeColor="text1"/>
        </w:rPr>
        <w:br w:type="page"/>
      </w:r>
      <w:bookmarkEnd w:id="0"/>
      <w:r w:rsidRPr="00A10A15">
        <w:rPr>
          <w:rFonts w:hint="eastAsia"/>
          <w:color w:val="000000" w:themeColor="text1"/>
        </w:rPr>
        <w:lastRenderedPageBreak/>
        <w:t xml:space="preserve">【別添１―２】　</w:t>
      </w:r>
      <w:r w:rsidRPr="00A10A15">
        <w:rPr>
          <w:rFonts w:hint="eastAsia"/>
          <w:color w:val="000000" w:themeColor="text1"/>
          <w:u w:val="double"/>
        </w:rPr>
        <w:t>（</w:t>
      </w:r>
      <w:r w:rsidRPr="00A10A15">
        <w:rPr>
          <w:color w:val="000000" w:themeColor="text1"/>
          <w:u w:val="double"/>
        </w:rPr>
        <w:t>GHG</w:t>
      </w:r>
      <w:r w:rsidRPr="00A10A15">
        <w:rPr>
          <w:rFonts w:hint="eastAsia"/>
          <w:color w:val="000000" w:themeColor="text1"/>
          <w:u w:val="double"/>
        </w:rPr>
        <w:t>対応素材生産業者の作成例）</w:t>
      </w:r>
    </w:p>
    <w:p w14:paraId="455C6E41" w14:textId="77777777" w:rsidR="00DA1988" w:rsidRPr="00A10A15" w:rsidRDefault="00DA1988" w:rsidP="00DA1988">
      <w:pPr>
        <w:pStyle w:val="af"/>
        <w:rPr>
          <w:color w:val="000000" w:themeColor="text1"/>
        </w:rPr>
      </w:pPr>
      <w:r w:rsidRPr="00A10A15">
        <w:rPr>
          <w:rFonts w:hint="eastAsia"/>
          <w:color w:val="000000" w:themeColor="text1"/>
        </w:rPr>
        <w:t>分別管理</w:t>
      </w:r>
      <w:r w:rsidR="00353822" w:rsidRPr="00A10A15">
        <w:rPr>
          <w:rFonts w:hint="eastAsia"/>
          <w:color w:val="000000" w:themeColor="text1"/>
        </w:rPr>
        <w:t>、</w:t>
      </w:r>
      <w:r w:rsidR="00353822" w:rsidRPr="00A10A15">
        <w:rPr>
          <w:color w:val="000000" w:themeColor="text1"/>
        </w:rPr>
        <w:t>GHG</w:t>
      </w:r>
      <w:r w:rsidR="00353822" w:rsidRPr="00A10A15">
        <w:rPr>
          <w:rFonts w:hint="eastAsia"/>
          <w:color w:val="000000" w:themeColor="text1"/>
        </w:rPr>
        <w:t>関連情報管理等</w:t>
      </w:r>
      <w:r w:rsidRPr="00A10A15">
        <w:rPr>
          <w:rFonts w:hint="eastAsia"/>
          <w:color w:val="000000" w:themeColor="text1"/>
        </w:rPr>
        <w:t>及び書類管理方針書（例）</w:t>
      </w:r>
    </w:p>
    <w:p w14:paraId="05FE8E0E" w14:textId="77777777" w:rsidR="00DA1988" w:rsidRPr="00A10A15" w:rsidRDefault="00DA1988" w:rsidP="00DA1988">
      <w:pPr>
        <w:rPr>
          <w:color w:val="000000" w:themeColor="text1"/>
        </w:rPr>
      </w:pPr>
    </w:p>
    <w:p w14:paraId="119C6BC8" w14:textId="77777777" w:rsidR="00DA1988" w:rsidRPr="00A10A15" w:rsidRDefault="00DA1988" w:rsidP="00DA1988">
      <w:pPr>
        <w:jc w:val="right"/>
        <w:rPr>
          <w:color w:val="000000" w:themeColor="text1"/>
        </w:rPr>
      </w:pPr>
      <w:r w:rsidRPr="00A10A15">
        <w:rPr>
          <w:rFonts w:hint="eastAsia"/>
          <w:color w:val="000000" w:themeColor="text1"/>
        </w:rPr>
        <w:t>○○事業者</w:t>
      </w:r>
    </w:p>
    <w:p w14:paraId="38DF9014" w14:textId="77777777" w:rsidR="00DA1988" w:rsidRPr="00A10A15" w:rsidRDefault="00DA1988" w:rsidP="00DA1988">
      <w:pPr>
        <w:jc w:val="right"/>
        <w:rPr>
          <w:color w:val="000000" w:themeColor="text1"/>
        </w:rPr>
      </w:pPr>
      <w:r w:rsidRPr="00A10A15">
        <w:rPr>
          <w:rFonts w:hint="eastAsia"/>
          <w:color w:val="000000" w:themeColor="text1"/>
        </w:rPr>
        <w:t>令和</w:t>
      </w:r>
      <w:r w:rsidRPr="00A10A15">
        <w:rPr>
          <w:color w:val="000000" w:themeColor="text1"/>
        </w:rPr>
        <w:t xml:space="preserve">   </w:t>
      </w:r>
      <w:r w:rsidRPr="00A10A15">
        <w:rPr>
          <w:rFonts w:hint="eastAsia"/>
          <w:color w:val="000000" w:themeColor="text1"/>
        </w:rPr>
        <w:t>年　月　日作成</w:t>
      </w:r>
    </w:p>
    <w:p w14:paraId="73A7207C" w14:textId="77777777" w:rsidR="00DA1988" w:rsidRPr="00A10A15" w:rsidRDefault="00DA1988" w:rsidP="00DA1988">
      <w:pPr>
        <w:rPr>
          <w:color w:val="000000" w:themeColor="text1"/>
        </w:rPr>
      </w:pPr>
    </w:p>
    <w:p w14:paraId="6D96315A" w14:textId="77777777" w:rsidR="00DA1988" w:rsidRPr="00A10A15" w:rsidRDefault="00DA1988" w:rsidP="00DA1988">
      <w:pPr>
        <w:ind w:firstLineChars="100" w:firstLine="239"/>
        <w:rPr>
          <w:color w:val="000000" w:themeColor="text1"/>
        </w:rPr>
      </w:pPr>
      <w:r w:rsidRPr="00A10A15">
        <w:rPr>
          <w:rFonts w:hint="eastAsia"/>
          <w:color w:val="000000" w:themeColor="text1"/>
        </w:rPr>
        <w:t>本方針書は、一般社団法人埼玉県木材協会が作成した「発電利用に供する木質バイオマスの証明に関する自主行動規範（平成</w:t>
      </w:r>
      <w:r w:rsidRPr="00A10A15">
        <w:rPr>
          <w:color w:val="000000" w:themeColor="text1"/>
        </w:rPr>
        <w:t>25</w:t>
      </w:r>
      <w:r w:rsidRPr="00A10A15">
        <w:rPr>
          <w:rFonts w:hint="eastAsia"/>
          <w:color w:val="000000" w:themeColor="text1"/>
        </w:rPr>
        <w:t>年</w:t>
      </w:r>
      <w:r w:rsidRPr="00A10A15">
        <w:rPr>
          <w:color w:val="000000" w:themeColor="text1"/>
        </w:rPr>
        <w:t>1</w:t>
      </w:r>
      <w:r w:rsidRPr="00A10A15">
        <w:rPr>
          <w:rFonts w:hint="eastAsia"/>
          <w:color w:val="000000" w:themeColor="text1"/>
        </w:rPr>
        <w:t>月</w:t>
      </w:r>
      <w:r w:rsidRPr="00A10A15">
        <w:rPr>
          <w:color w:val="000000" w:themeColor="text1"/>
        </w:rPr>
        <w:t>8</w:t>
      </w:r>
      <w:r w:rsidRPr="00A10A15">
        <w:rPr>
          <w:rFonts w:hint="eastAsia"/>
          <w:color w:val="000000" w:themeColor="text1"/>
        </w:rPr>
        <w:t>日）」を受け、間伐材等由来の木質バイオマス又は一般木質バイオマスであると証明された木材の供給に当たって必要となる分別管理の</w:t>
      </w:r>
      <w:bookmarkStart w:id="2" w:name="_Hlk188625949"/>
      <w:r w:rsidRPr="00A10A15">
        <w:rPr>
          <w:rFonts w:hint="eastAsia"/>
          <w:color w:val="000000" w:themeColor="text1"/>
        </w:rPr>
        <w:t>方針を定めたものである。</w:t>
      </w:r>
      <w:bookmarkEnd w:id="2"/>
      <w:r w:rsidR="00353822" w:rsidRPr="00A10A15">
        <w:rPr>
          <w:rFonts w:hint="eastAsia"/>
          <w:color w:val="000000" w:themeColor="text1"/>
        </w:rPr>
        <w:t>また、併せて</w:t>
      </w:r>
      <w:r w:rsidR="00353822" w:rsidRPr="00A10A15">
        <w:rPr>
          <w:color w:val="000000" w:themeColor="text1"/>
        </w:rPr>
        <w:t>GHG</w:t>
      </w:r>
      <w:r w:rsidR="00353822" w:rsidRPr="00A10A15">
        <w:rPr>
          <w:rFonts w:hint="eastAsia"/>
          <w:color w:val="000000" w:themeColor="text1"/>
        </w:rPr>
        <w:t>関連情報の収集・管理・伝達（以下、「</w:t>
      </w:r>
      <w:r w:rsidR="00353822" w:rsidRPr="00A10A15">
        <w:rPr>
          <w:color w:val="000000" w:themeColor="text1"/>
        </w:rPr>
        <w:t>GHG</w:t>
      </w:r>
      <w:r w:rsidR="00353822" w:rsidRPr="00A10A15">
        <w:rPr>
          <w:rFonts w:hint="eastAsia"/>
          <w:color w:val="000000" w:themeColor="text1"/>
        </w:rPr>
        <w:t>関連情報の</w:t>
      </w:r>
      <w:r w:rsidR="001D4A37" w:rsidRPr="00A10A15">
        <w:rPr>
          <w:rFonts w:hint="eastAsia"/>
          <w:color w:val="000000" w:themeColor="text1"/>
        </w:rPr>
        <w:t>管理等」という）の方針を定めたものである。</w:t>
      </w:r>
    </w:p>
    <w:p w14:paraId="35F030B9" w14:textId="77777777" w:rsidR="00DA1988" w:rsidRPr="00A10A15" w:rsidRDefault="00DA1988" w:rsidP="00DA1988">
      <w:pPr>
        <w:rPr>
          <w:color w:val="000000" w:themeColor="text1"/>
        </w:rPr>
      </w:pPr>
    </w:p>
    <w:p w14:paraId="5A89F9C1" w14:textId="77777777" w:rsidR="00DA1988" w:rsidRPr="00A10A15" w:rsidRDefault="00DA1988" w:rsidP="00DA1988">
      <w:pPr>
        <w:pStyle w:val="1"/>
        <w:rPr>
          <w:color w:val="000000" w:themeColor="text1"/>
        </w:rPr>
      </w:pPr>
      <w:r w:rsidRPr="00A10A15">
        <w:rPr>
          <w:rFonts w:hint="eastAsia"/>
          <w:color w:val="000000" w:themeColor="text1"/>
        </w:rPr>
        <w:t>（適用範囲）</w:t>
      </w:r>
    </w:p>
    <w:p w14:paraId="7A3F4510" w14:textId="77777777" w:rsidR="00DA1988" w:rsidRPr="00A10A15" w:rsidRDefault="00DA1988" w:rsidP="001D4A37">
      <w:pPr>
        <w:pStyle w:val="af1"/>
        <w:ind w:leftChars="218" w:left="640" w:hangingChars="50" w:hanging="119"/>
        <w:rPr>
          <w:color w:val="000000" w:themeColor="text1"/>
        </w:rPr>
      </w:pPr>
      <w:r w:rsidRPr="00A10A15">
        <w:rPr>
          <w:rFonts w:hint="eastAsia"/>
          <w:color w:val="000000" w:themeColor="text1"/>
          <w:sz w:val="24"/>
          <w:szCs w:val="24"/>
        </w:rPr>
        <w:t>本方針書は、当社が請け負って、又は、立木を買い受けて伐採した原木等の取扱いに当たって</w:t>
      </w:r>
      <w:r w:rsidRPr="00A10A15">
        <w:rPr>
          <w:rFonts w:hint="eastAsia"/>
          <w:color w:val="000000" w:themeColor="text1"/>
        </w:rPr>
        <w:t>適用する。</w:t>
      </w:r>
    </w:p>
    <w:p w14:paraId="684982DA" w14:textId="77777777" w:rsidR="00DA1988" w:rsidRPr="00A10A15" w:rsidRDefault="00DA1988" w:rsidP="00DA1988">
      <w:pPr>
        <w:rPr>
          <w:color w:val="000000" w:themeColor="text1"/>
        </w:rPr>
      </w:pPr>
    </w:p>
    <w:p w14:paraId="672DD1C4" w14:textId="77777777" w:rsidR="00DA1988" w:rsidRPr="00A10A15" w:rsidRDefault="00DA1988" w:rsidP="00DA1988">
      <w:pPr>
        <w:pStyle w:val="1"/>
        <w:rPr>
          <w:color w:val="000000" w:themeColor="text1"/>
        </w:rPr>
      </w:pPr>
      <w:r w:rsidRPr="00A10A15">
        <w:rPr>
          <w:rFonts w:hint="eastAsia"/>
          <w:color w:val="000000" w:themeColor="text1"/>
        </w:rPr>
        <w:t>（分別管理・</w:t>
      </w:r>
      <w:bookmarkStart w:id="3" w:name="_Hlk188625366"/>
      <w:r w:rsidRPr="00A10A15">
        <w:rPr>
          <w:color w:val="000000" w:themeColor="text1"/>
        </w:rPr>
        <w:t>GHG</w:t>
      </w:r>
      <w:r w:rsidRPr="00A10A15">
        <w:rPr>
          <w:rFonts w:hint="eastAsia"/>
          <w:color w:val="000000" w:themeColor="text1"/>
        </w:rPr>
        <w:t>関連情報管理</w:t>
      </w:r>
      <w:bookmarkEnd w:id="3"/>
      <w:r w:rsidRPr="00A10A15">
        <w:rPr>
          <w:rFonts w:hint="eastAsia"/>
          <w:color w:val="000000" w:themeColor="text1"/>
        </w:rPr>
        <w:t>等責任者）</w:t>
      </w:r>
    </w:p>
    <w:p w14:paraId="63D52D9C" w14:textId="77777777" w:rsidR="00DA1988" w:rsidRPr="00A10A15" w:rsidRDefault="00DA1988" w:rsidP="00DA1988">
      <w:pPr>
        <w:pStyle w:val="af1"/>
        <w:ind w:leftChars="118" w:left="521" w:hangingChars="100" w:hanging="239"/>
        <w:rPr>
          <w:color w:val="000000" w:themeColor="text1"/>
          <w:sz w:val="24"/>
          <w:szCs w:val="24"/>
        </w:rPr>
      </w:pPr>
      <w:r w:rsidRPr="00A10A15">
        <w:rPr>
          <w:rFonts w:hint="eastAsia"/>
          <w:color w:val="000000" w:themeColor="text1"/>
          <w:sz w:val="24"/>
          <w:szCs w:val="24"/>
        </w:rPr>
        <w:t>・分別管理、</w:t>
      </w:r>
      <w:r w:rsidRPr="00A10A15">
        <w:rPr>
          <w:color w:val="000000" w:themeColor="text1"/>
          <w:sz w:val="24"/>
          <w:szCs w:val="24"/>
        </w:rPr>
        <w:t>GHG</w:t>
      </w:r>
      <w:r w:rsidRPr="00A10A15">
        <w:rPr>
          <w:rFonts w:hint="eastAsia"/>
          <w:color w:val="000000" w:themeColor="text1"/>
          <w:sz w:val="24"/>
          <w:szCs w:val="24"/>
        </w:rPr>
        <w:t>関連情報の管理等を適切に行うため、○○○○（氏名）を分別管理・</w:t>
      </w:r>
      <w:r w:rsidRPr="00A10A15">
        <w:rPr>
          <w:color w:val="000000" w:themeColor="text1"/>
          <w:sz w:val="24"/>
          <w:szCs w:val="24"/>
        </w:rPr>
        <w:t>GHG</w:t>
      </w:r>
      <w:r w:rsidRPr="00A10A15">
        <w:rPr>
          <w:rFonts w:hint="eastAsia"/>
          <w:color w:val="000000" w:themeColor="text1"/>
          <w:sz w:val="24"/>
          <w:szCs w:val="24"/>
        </w:rPr>
        <w:t>関連情報管理等責任者として定める。</w:t>
      </w:r>
    </w:p>
    <w:p w14:paraId="0443989C" w14:textId="77777777" w:rsidR="00DA1988" w:rsidRPr="00A10A15" w:rsidRDefault="00DA1988" w:rsidP="00DA1988">
      <w:pPr>
        <w:pStyle w:val="af1"/>
        <w:ind w:leftChars="118" w:left="640" w:hangingChars="150" w:hanging="358"/>
        <w:rPr>
          <w:color w:val="000000" w:themeColor="text1"/>
          <w:sz w:val="24"/>
          <w:szCs w:val="24"/>
        </w:rPr>
      </w:pPr>
      <w:r w:rsidRPr="00A10A15">
        <w:rPr>
          <w:rFonts w:hint="eastAsia"/>
          <w:color w:val="000000" w:themeColor="text1"/>
          <w:sz w:val="24"/>
          <w:szCs w:val="24"/>
        </w:rPr>
        <w:t>・分別管理・</w:t>
      </w:r>
      <w:r w:rsidRPr="00A10A15">
        <w:rPr>
          <w:color w:val="000000" w:themeColor="text1"/>
          <w:sz w:val="24"/>
          <w:szCs w:val="24"/>
        </w:rPr>
        <w:t>GHG</w:t>
      </w:r>
      <w:r w:rsidRPr="00A10A15">
        <w:rPr>
          <w:rFonts w:hint="eastAsia"/>
          <w:color w:val="000000" w:themeColor="text1"/>
          <w:sz w:val="24"/>
          <w:szCs w:val="24"/>
        </w:rPr>
        <w:t>関連情報管理等責任者は、間伐材等由来の木質バイオマス又は一般木質バイオマスの適切な分別管理、</w:t>
      </w:r>
      <w:r w:rsidRPr="00A10A15">
        <w:rPr>
          <w:color w:val="000000" w:themeColor="text1"/>
          <w:sz w:val="24"/>
          <w:szCs w:val="24"/>
        </w:rPr>
        <w:t>GHG</w:t>
      </w:r>
      <w:r w:rsidRPr="00A10A15">
        <w:rPr>
          <w:rFonts w:hint="eastAsia"/>
          <w:color w:val="000000" w:themeColor="text1"/>
          <w:sz w:val="24"/>
          <w:szCs w:val="24"/>
        </w:rPr>
        <w:t>関連情報の管理等及びその実施状況の点検を、責任をもって行うものとする。</w:t>
      </w:r>
    </w:p>
    <w:p w14:paraId="30425178" w14:textId="77777777" w:rsidR="00DA1988" w:rsidRPr="00A10A15" w:rsidRDefault="00DA1988" w:rsidP="00DA1988">
      <w:pPr>
        <w:rPr>
          <w:color w:val="000000" w:themeColor="text1"/>
        </w:rPr>
      </w:pPr>
    </w:p>
    <w:p w14:paraId="7B3C364B" w14:textId="77777777" w:rsidR="00DA1988" w:rsidRPr="00A10A15" w:rsidRDefault="00DA1988" w:rsidP="00DA1988">
      <w:pPr>
        <w:pStyle w:val="1"/>
        <w:rPr>
          <w:color w:val="000000" w:themeColor="text1"/>
        </w:rPr>
      </w:pPr>
      <w:r w:rsidRPr="00A10A15">
        <w:rPr>
          <w:rFonts w:hint="eastAsia"/>
          <w:color w:val="000000" w:themeColor="text1"/>
        </w:rPr>
        <w:t>（分別管理の実施）</w:t>
      </w:r>
    </w:p>
    <w:p w14:paraId="4FFBC2F2" w14:textId="77777777" w:rsidR="00DA1988" w:rsidRPr="00A10A15" w:rsidRDefault="00DA1988" w:rsidP="00DA1988">
      <w:pPr>
        <w:pStyle w:val="af1"/>
        <w:ind w:leftChars="118" w:left="640" w:hangingChars="150" w:hanging="358"/>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森林所有者から伐採を請け負った場合は、森林所有者からもらった伐採時点における証明書により間伐材等由来の木質バイオマス又は一般木質バイオマスを生産できる森林であるか、それ以外の森林であるかを確認する。</w:t>
      </w:r>
      <w:r w:rsidRPr="00A10A15">
        <w:rPr>
          <w:color w:val="000000" w:themeColor="text1"/>
          <w:sz w:val="24"/>
          <w:szCs w:val="24"/>
        </w:rPr>
        <w:br/>
      </w:r>
      <w:r w:rsidRPr="00A10A15">
        <w:rPr>
          <w:rFonts w:hint="eastAsia"/>
          <w:color w:val="000000" w:themeColor="text1"/>
          <w:sz w:val="24"/>
          <w:szCs w:val="24"/>
        </w:rPr>
        <w:t>また、森林所有者から立木を買い受けて伐採を行う場合は、当社が森林法で義務づけられている伐採手続きを行い、間伐材等由来の木質バイオマス又は一般木質バイオマスを生産できるようにする。</w:t>
      </w:r>
    </w:p>
    <w:p w14:paraId="0872A6BE" w14:textId="77777777" w:rsidR="00DA1988" w:rsidRPr="00A10A15" w:rsidRDefault="00DA1988" w:rsidP="00DA1988">
      <w:pPr>
        <w:pStyle w:val="af1"/>
        <w:ind w:leftChars="118" w:left="640" w:hangingChars="150" w:hanging="358"/>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伐採した木材については、森林ごとに分別管理し、間伐材等由来の木質バイオマス又は一般木質バイオマスを生産できる森林の木材とそれ以外の木材が混在しないように管理する。</w:t>
      </w:r>
    </w:p>
    <w:p w14:paraId="31737EEC" w14:textId="77777777" w:rsidR="00DA1988" w:rsidRPr="00A10A15" w:rsidRDefault="00DA1988" w:rsidP="00DA1988">
      <w:pPr>
        <w:pStyle w:val="af1"/>
        <w:ind w:leftChars="118" w:left="640" w:hangingChars="150" w:hanging="358"/>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間伐材等由来の木質バイオマス又は一般木質バイオマスの出荷に当たっては、証明書の写しを出荷先に渡すこととする。</w:t>
      </w:r>
    </w:p>
    <w:p w14:paraId="36D8EA8B" w14:textId="77777777" w:rsidR="00DA1988" w:rsidRPr="00A10A15" w:rsidRDefault="00DA1988" w:rsidP="00DA1988">
      <w:pPr>
        <w:rPr>
          <w:color w:val="000000" w:themeColor="text1"/>
        </w:rPr>
      </w:pPr>
    </w:p>
    <w:p w14:paraId="3AAAA2EC" w14:textId="77777777" w:rsidR="00DA1988" w:rsidRPr="00A10A15" w:rsidRDefault="00DA1988" w:rsidP="00DA1988">
      <w:pPr>
        <w:rPr>
          <w:color w:val="000000" w:themeColor="text1"/>
        </w:rPr>
      </w:pPr>
      <w:r w:rsidRPr="00A10A15">
        <w:rPr>
          <w:rFonts w:hint="eastAsia"/>
          <w:color w:val="000000" w:themeColor="text1"/>
        </w:rPr>
        <w:t>（</w:t>
      </w:r>
      <w:r w:rsidRPr="00A10A15">
        <w:rPr>
          <w:color w:val="000000" w:themeColor="text1"/>
        </w:rPr>
        <w:t>GHG</w:t>
      </w:r>
      <w:r w:rsidRPr="00A10A15">
        <w:rPr>
          <w:rFonts w:hint="eastAsia"/>
          <w:color w:val="000000" w:themeColor="text1"/>
        </w:rPr>
        <w:t>関連情報の管理等の実施）</w:t>
      </w:r>
    </w:p>
    <w:p w14:paraId="3F391C10" w14:textId="77777777" w:rsidR="00DA1988" w:rsidRPr="00A10A15" w:rsidRDefault="00DA1988" w:rsidP="00DA1988">
      <w:pPr>
        <w:ind w:left="478" w:hangingChars="200" w:hanging="478"/>
        <w:rPr>
          <w:color w:val="000000" w:themeColor="text1"/>
        </w:rPr>
      </w:pPr>
      <w:r w:rsidRPr="00A10A15">
        <w:rPr>
          <w:rFonts w:hint="eastAsia"/>
          <w:color w:val="000000" w:themeColor="text1"/>
        </w:rPr>
        <w:t xml:space="preserve">　・素材等の入荷がある場合は、入荷時に</w:t>
      </w:r>
      <w:r w:rsidRPr="00A10A15">
        <w:rPr>
          <w:color w:val="000000" w:themeColor="text1"/>
        </w:rPr>
        <w:t>GHG</w:t>
      </w:r>
      <w:r w:rsidRPr="00A10A15">
        <w:rPr>
          <w:rFonts w:hint="eastAsia"/>
          <w:color w:val="000000" w:themeColor="text1"/>
        </w:rPr>
        <w:t>関連情報の有無を確認し、</w:t>
      </w:r>
      <w:r w:rsidRPr="00A10A15">
        <w:rPr>
          <w:color w:val="000000" w:themeColor="text1"/>
        </w:rPr>
        <w:t>GHG</w:t>
      </w:r>
      <w:r w:rsidRPr="00A10A15">
        <w:rPr>
          <w:rFonts w:hint="eastAsia"/>
          <w:color w:val="000000" w:themeColor="text1"/>
        </w:rPr>
        <w:t>関連情報がある場合は、</w:t>
      </w:r>
      <w:r w:rsidRPr="00A10A15">
        <w:rPr>
          <w:color w:val="000000" w:themeColor="text1"/>
        </w:rPr>
        <w:t>GHG</w:t>
      </w:r>
      <w:r w:rsidRPr="00A10A15">
        <w:rPr>
          <w:rFonts w:hint="eastAsia"/>
          <w:color w:val="000000" w:themeColor="text1"/>
        </w:rPr>
        <w:t>対応の認定を受けている事業者から納入されたものであることを確認する。</w:t>
      </w:r>
    </w:p>
    <w:p w14:paraId="0CF673F9" w14:textId="77777777" w:rsidR="00DA1988" w:rsidRPr="00A10A15" w:rsidRDefault="00DA1988" w:rsidP="00DA1988">
      <w:pPr>
        <w:ind w:left="478" w:hangingChars="200" w:hanging="478"/>
        <w:rPr>
          <w:color w:val="000000" w:themeColor="text1"/>
        </w:rPr>
      </w:pPr>
      <w:r w:rsidRPr="00A10A15">
        <w:rPr>
          <w:rFonts w:hint="eastAsia"/>
          <w:color w:val="000000" w:themeColor="text1"/>
        </w:rPr>
        <w:lastRenderedPageBreak/>
        <w:t xml:space="preserve">　・</w:t>
      </w:r>
      <w:r w:rsidRPr="00A10A15">
        <w:rPr>
          <w:color w:val="000000" w:themeColor="text1"/>
        </w:rPr>
        <w:t>GHG</w:t>
      </w:r>
      <w:r w:rsidRPr="00A10A15">
        <w:rPr>
          <w:rFonts w:hint="eastAsia"/>
          <w:color w:val="000000" w:themeColor="text1"/>
        </w:rPr>
        <w:t>関連情報がある場合は、当該情報の内容（原料区分、輸送トラック最大積載量、輸送距離等）に応じた分別管理等により、入荷から出荷まで</w:t>
      </w:r>
      <w:r w:rsidRPr="00A10A15">
        <w:rPr>
          <w:color w:val="000000" w:themeColor="text1"/>
        </w:rPr>
        <w:t>GHG</w:t>
      </w:r>
      <w:r w:rsidRPr="00A10A15">
        <w:rPr>
          <w:rFonts w:hint="eastAsia"/>
          <w:color w:val="000000" w:themeColor="text1"/>
        </w:rPr>
        <w:t>関連情報を適切に管理する。</w:t>
      </w:r>
    </w:p>
    <w:p w14:paraId="65CBC8FC" w14:textId="77777777" w:rsidR="00DA1988" w:rsidRPr="00A10A15" w:rsidRDefault="00DA1988" w:rsidP="00DA1988">
      <w:pPr>
        <w:ind w:left="478" w:hangingChars="200" w:hanging="478"/>
        <w:rPr>
          <w:color w:val="000000" w:themeColor="text1"/>
        </w:rPr>
      </w:pPr>
      <w:r w:rsidRPr="00A10A15">
        <w:rPr>
          <w:rFonts w:hint="eastAsia"/>
          <w:color w:val="000000" w:themeColor="text1"/>
        </w:rPr>
        <w:t xml:space="preserve">　・出荷する木質バイオマスに係る</w:t>
      </w:r>
      <w:r w:rsidRPr="00A10A15">
        <w:rPr>
          <w:color w:val="000000" w:themeColor="text1"/>
        </w:rPr>
        <w:t>GHG</w:t>
      </w:r>
      <w:r w:rsidRPr="00A10A15">
        <w:rPr>
          <w:rFonts w:hint="eastAsia"/>
          <w:color w:val="000000" w:themeColor="text1"/>
        </w:rPr>
        <w:t>関連情報を整理し納入ごとに書面（電子媒体も可）により伝達する（由来証明と同時に伝達することを原則とする）。</w:t>
      </w:r>
    </w:p>
    <w:p w14:paraId="55EA47DC" w14:textId="77777777" w:rsidR="00DA1988" w:rsidRPr="00A10A15" w:rsidRDefault="00DA1988" w:rsidP="0072777B">
      <w:pPr>
        <w:ind w:left="478" w:hangingChars="200" w:hanging="478"/>
        <w:rPr>
          <w:color w:val="000000" w:themeColor="text1"/>
        </w:rPr>
      </w:pPr>
      <w:r w:rsidRPr="00A10A15">
        <w:rPr>
          <w:rFonts w:hint="eastAsia"/>
          <w:color w:val="000000" w:themeColor="text1"/>
        </w:rPr>
        <w:t xml:space="preserve">　・入出荷及び在庫に係る</w:t>
      </w:r>
      <w:r w:rsidRPr="00A10A15">
        <w:rPr>
          <w:color w:val="000000" w:themeColor="text1"/>
        </w:rPr>
        <w:t>GHG</w:t>
      </w:r>
      <w:r w:rsidRPr="00A10A15">
        <w:rPr>
          <w:rFonts w:hint="eastAsia"/>
          <w:color w:val="000000" w:themeColor="text1"/>
        </w:rPr>
        <w:t>関連情報の管理簿を備え付けるとともに、関係書類を５年間保存する。</w:t>
      </w:r>
    </w:p>
    <w:p w14:paraId="17D3945F" w14:textId="77777777" w:rsidR="00DA1988" w:rsidRPr="00A10A15" w:rsidRDefault="00DA1988" w:rsidP="00DA1988">
      <w:pPr>
        <w:rPr>
          <w:color w:val="000000" w:themeColor="text1"/>
        </w:rPr>
      </w:pPr>
    </w:p>
    <w:p w14:paraId="2AEFC4FF" w14:textId="77777777" w:rsidR="00DA1988" w:rsidRPr="00A10A15" w:rsidRDefault="00DA1988" w:rsidP="00DA1988">
      <w:pPr>
        <w:rPr>
          <w:color w:val="000000" w:themeColor="text1"/>
        </w:rPr>
      </w:pPr>
    </w:p>
    <w:p w14:paraId="4B65453A" w14:textId="77777777" w:rsidR="00DA1988" w:rsidRPr="00A10A15" w:rsidRDefault="00DA1988" w:rsidP="00DA1988">
      <w:pPr>
        <w:pStyle w:val="1"/>
        <w:rPr>
          <w:color w:val="000000" w:themeColor="text1"/>
        </w:rPr>
      </w:pPr>
      <w:r w:rsidRPr="00A10A15">
        <w:rPr>
          <w:rFonts w:hint="eastAsia"/>
          <w:color w:val="000000" w:themeColor="text1"/>
        </w:rPr>
        <w:t>（書類管理）</w:t>
      </w:r>
    </w:p>
    <w:p w14:paraId="071D8CB4" w14:textId="77777777" w:rsidR="00DA1988" w:rsidRPr="00A10A15" w:rsidRDefault="00DA1988" w:rsidP="00DA1988">
      <w:pPr>
        <w:pStyle w:val="af1"/>
        <w:ind w:leftChars="118" w:left="640" w:hangingChars="150" w:hanging="358"/>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分別管理・</w:t>
      </w:r>
      <w:r w:rsidRPr="00A10A15">
        <w:rPr>
          <w:color w:val="000000" w:themeColor="text1"/>
          <w:sz w:val="24"/>
          <w:szCs w:val="24"/>
        </w:rPr>
        <w:t>GHG</w:t>
      </w:r>
      <w:r w:rsidRPr="00A10A15">
        <w:rPr>
          <w:rFonts w:hint="eastAsia"/>
          <w:color w:val="000000" w:themeColor="text1"/>
          <w:sz w:val="24"/>
          <w:szCs w:val="24"/>
        </w:rPr>
        <w:t>関連情報管理等責任者は、間伐材等由来の木質バイオマス、一般木質バイオマス及びそれ以外の木材それぞれに係る原木取扱量を実績報告（</w:t>
      </w:r>
      <w:r w:rsidRPr="00A10A15">
        <w:rPr>
          <w:color w:val="000000" w:themeColor="text1"/>
          <w:sz w:val="24"/>
          <w:szCs w:val="24"/>
        </w:rPr>
        <w:t>GHG</w:t>
      </w:r>
      <w:r w:rsidRPr="00A10A15">
        <w:rPr>
          <w:rFonts w:hint="eastAsia"/>
          <w:color w:val="000000" w:themeColor="text1"/>
          <w:sz w:val="24"/>
          <w:szCs w:val="24"/>
        </w:rPr>
        <w:t>関連情報を伴うものの数量を含む。）として取りまとめる。</w:t>
      </w:r>
    </w:p>
    <w:p w14:paraId="13AB8593" w14:textId="77777777" w:rsidR="00DA1988" w:rsidRPr="00A10A15" w:rsidRDefault="00DA1988" w:rsidP="00DA1988">
      <w:pPr>
        <w:pStyle w:val="af1"/>
        <w:ind w:leftChars="118" w:left="640" w:hangingChars="150" w:hanging="358"/>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間伐材等由来の木質バイオマス又は一般木質バイオマスの入出荷及び在庫に関する情報（</w:t>
      </w:r>
      <w:r w:rsidRPr="00A10A15">
        <w:rPr>
          <w:color w:val="000000" w:themeColor="text1"/>
          <w:sz w:val="24"/>
          <w:szCs w:val="24"/>
        </w:rPr>
        <w:t>GHG</w:t>
      </w:r>
      <w:r w:rsidRPr="00A10A15">
        <w:rPr>
          <w:rFonts w:hint="eastAsia"/>
          <w:color w:val="000000" w:themeColor="text1"/>
          <w:sz w:val="24"/>
          <w:szCs w:val="24"/>
        </w:rPr>
        <w:t>関連情報を伴うものの数量を含む。）が把握できるよう管理簿を備え付け適切に記載する。</w:t>
      </w:r>
    </w:p>
    <w:p w14:paraId="36300403" w14:textId="77777777" w:rsidR="00DA1988" w:rsidRPr="00A10A15" w:rsidRDefault="00DA1988" w:rsidP="00DA1988">
      <w:pPr>
        <w:pStyle w:val="af1"/>
        <w:ind w:leftChars="118" w:left="640" w:hangingChars="150" w:hanging="358"/>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証明書、納品書及び管理簿等の関係書類は、５年間整理保管する。</w:t>
      </w:r>
    </w:p>
    <w:p w14:paraId="6B16B5FD" w14:textId="77777777" w:rsidR="00DA1988" w:rsidRPr="00A10A15" w:rsidRDefault="00DA1988" w:rsidP="00DA1988">
      <w:pPr>
        <w:pStyle w:val="af1"/>
        <w:ind w:leftChars="118" w:left="640" w:hangingChars="150" w:hanging="358"/>
        <w:rPr>
          <w:color w:val="000000" w:themeColor="text1"/>
          <w:sz w:val="24"/>
          <w:szCs w:val="24"/>
        </w:rPr>
      </w:pPr>
    </w:p>
    <w:p w14:paraId="61508F03" w14:textId="77777777" w:rsidR="00DA1988" w:rsidRPr="00A10A15" w:rsidRDefault="00DA1988" w:rsidP="00DA1988">
      <w:pPr>
        <w:pStyle w:val="af1"/>
        <w:ind w:leftChars="118" w:left="640" w:hangingChars="150" w:hanging="358"/>
        <w:rPr>
          <w:color w:val="000000" w:themeColor="text1"/>
          <w:sz w:val="24"/>
          <w:szCs w:val="24"/>
        </w:rPr>
      </w:pPr>
    </w:p>
    <w:p w14:paraId="6A8B59B4" w14:textId="77777777" w:rsidR="00DA1988" w:rsidRPr="00A10A15" w:rsidRDefault="00DA1988" w:rsidP="00DA1988">
      <w:pPr>
        <w:pStyle w:val="af1"/>
        <w:ind w:leftChars="118" w:left="640" w:hangingChars="150" w:hanging="358"/>
        <w:rPr>
          <w:color w:val="000000" w:themeColor="text1"/>
          <w:sz w:val="24"/>
          <w:szCs w:val="24"/>
        </w:rPr>
      </w:pPr>
    </w:p>
    <w:p w14:paraId="7EFD32A4" w14:textId="77777777" w:rsidR="00DA1988" w:rsidRPr="00A10A15" w:rsidRDefault="00DA1988" w:rsidP="00DA1988">
      <w:pPr>
        <w:pStyle w:val="af1"/>
        <w:ind w:leftChars="118" w:left="640" w:hangingChars="150" w:hanging="358"/>
        <w:rPr>
          <w:color w:val="000000" w:themeColor="text1"/>
          <w:sz w:val="24"/>
          <w:szCs w:val="24"/>
        </w:rPr>
      </w:pPr>
    </w:p>
    <w:p w14:paraId="528CBF21" w14:textId="77777777" w:rsidR="00DA1988" w:rsidRPr="00A10A15" w:rsidRDefault="00DA1988" w:rsidP="00DA1988">
      <w:pPr>
        <w:pStyle w:val="af1"/>
        <w:tabs>
          <w:tab w:val="clear" w:pos="567"/>
          <w:tab w:val="left" w:pos="3510"/>
        </w:tabs>
        <w:ind w:leftChars="118" w:left="640" w:hangingChars="150" w:hanging="358"/>
        <w:rPr>
          <w:color w:val="000000" w:themeColor="text1"/>
          <w:sz w:val="24"/>
          <w:szCs w:val="24"/>
        </w:rPr>
      </w:pPr>
      <w:r w:rsidRPr="00A10A15">
        <w:rPr>
          <w:color w:val="000000" w:themeColor="text1"/>
          <w:sz w:val="24"/>
          <w:szCs w:val="24"/>
        </w:rPr>
        <w:tab/>
      </w:r>
      <w:r w:rsidRPr="00A10A15">
        <w:rPr>
          <w:color w:val="000000" w:themeColor="text1"/>
          <w:sz w:val="24"/>
          <w:szCs w:val="24"/>
        </w:rPr>
        <w:tab/>
      </w:r>
    </w:p>
    <w:p w14:paraId="7C8D3112" w14:textId="77777777" w:rsidR="00DA1988" w:rsidRPr="00A10A15" w:rsidRDefault="00DA1988" w:rsidP="00DA1988">
      <w:pPr>
        <w:pStyle w:val="af1"/>
        <w:ind w:leftChars="118" w:left="640" w:hangingChars="150" w:hanging="358"/>
        <w:rPr>
          <w:color w:val="000000" w:themeColor="text1"/>
          <w:sz w:val="24"/>
          <w:szCs w:val="24"/>
        </w:rPr>
      </w:pPr>
    </w:p>
    <w:bookmarkEnd w:id="1"/>
    <w:p w14:paraId="4FA088CF" w14:textId="77777777" w:rsidR="005B303C" w:rsidRPr="00A10A15" w:rsidRDefault="005B303C" w:rsidP="00FC0B55">
      <w:pPr>
        <w:suppressAutoHyphens w:val="0"/>
        <w:kinsoku/>
        <w:wordWrap/>
        <w:autoSpaceDE/>
        <w:autoSpaceDN/>
        <w:adjustRightInd/>
        <w:jc w:val="both"/>
        <w:rPr>
          <w:rFonts w:cs="ＭＳ ゴシック"/>
          <w:color w:val="000000" w:themeColor="text1"/>
          <w:sz w:val="28"/>
          <w:szCs w:val="28"/>
        </w:rPr>
      </w:pPr>
    </w:p>
    <w:p w14:paraId="5CAD3E0C" w14:textId="77777777" w:rsidR="005B303C" w:rsidRPr="00A10A15" w:rsidRDefault="005B303C" w:rsidP="00FC0B55">
      <w:pPr>
        <w:suppressAutoHyphens w:val="0"/>
        <w:kinsoku/>
        <w:wordWrap/>
        <w:autoSpaceDE/>
        <w:autoSpaceDN/>
        <w:adjustRightInd/>
        <w:jc w:val="both"/>
        <w:rPr>
          <w:rFonts w:cs="ＭＳ ゴシック"/>
          <w:color w:val="000000" w:themeColor="text1"/>
          <w:sz w:val="28"/>
          <w:szCs w:val="28"/>
        </w:rPr>
      </w:pPr>
    </w:p>
    <w:p w14:paraId="7D322BD2" w14:textId="77777777" w:rsidR="00DD3951" w:rsidRPr="00A10A15" w:rsidRDefault="00DD3951" w:rsidP="00FC0B55">
      <w:pPr>
        <w:suppressAutoHyphens w:val="0"/>
        <w:kinsoku/>
        <w:wordWrap/>
        <w:autoSpaceDE/>
        <w:autoSpaceDN/>
        <w:adjustRightInd/>
        <w:jc w:val="both"/>
        <w:rPr>
          <w:rFonts w:cs="ＭＳ ゴシック"/>
          <w:color w:val="000000" w:themeColor="text1"/>
          <w:sz w:val="28"/>
          <w:szCs w:val="28"/>
        </w:rPr>
      </w:pPr>
    </w:p>
    <w:p w14:paraId="08C812D9" w14:textId="77777777" w:rsidR="00DD3951" w:rsidRPr="00A10A15" w:rsidRDefault="00DD3951" w:rsidP="00FC0B55">
      <w:pPr>
        <w:suppressAutoHyphens w:val="0"/>
        <w:kinsoku/>
        <w:wordWrap/>
        <w:autoSpaceDE/>
        <w:autoSpaceDN/>
        <w:adjustRightInd/>
        <w:jc w:val="both"/>
        <w:rPr>
          <w:rFonts w:cs="ＭＳ ゴシック"/>
          <w:color w:val="000000" w:themeColor="text1"/>
          <w:sz w:val="28"/>
          <w:szCs w:val="28"/>
        </w:rPr>
      </w:pPr>
    </w:p>
    <w:p w14:paraId="7E87D689" w14:textId="77777777" w:rsidR="00DD3951" w:rsidRPr="00A10A15" w:rsidRDefault="00DD3951" w:rsidP="00FC0B55">
      <w:pPr>
        <w:suppressAutoHyphens w:val="0"/>
        <w:kinsoku/>
        <w:wordWrap/>
        <w:autoSpaceDE/>
        <w:autoSpaceDN/>
        <w:adjustRightInd/>
        <w:jc w:val="both"/>
        <w:rPr>
          <w:rFonts w:cs="ＭＳ ゴシック"/>
          <w:color w:val="000000" w:themeColor="text1"/>
          <w:sz w:val="28"/>
          <w:szCs w:val="28"/>
        </w:rPr>
      </w:pPr>
    </w:p>
    <w:p w14:paraId="3C3E3F74" w14:textId="77777777" w:rsidR="00DD3951" w:rsidRPr="00A10A15" w:rsidRDefault="00DD3951" w:rsidP="00FC0B55">
      <w:pPr>
        <w:suppressAutoHyphens w:val="0"/>
        <w:kinsoku/>
        <w:wordWrap/>
        <w:autoSpaceDE/>
        <w:autoSpaceDN/>
        <w:adjustRightInd/>
        <w:jc w:val="both"/>
        <w:rPr>
          <w:rFonts w:cs="ＭＳ ゴシック"/>
          <w:color w:val="000000" w:themeColor="text1"/>
          <w:sz w:val="28"/>
          <w:szCs w:val="28"/>
        </w:rPr>
      </w:pPr>
    </w:p>
    <w:p w14:paraId="3B151E61" w14:textId="77777777" w:rsidR="00DD3951" w:rsidRPr="00A10A15" w:rsidRDefault="00DD3951" w:rsidP="00FC0B55">
      <w:pPr>
        <w:suppressAutoHyphens w:val="0"/>
        <w:kinsoku/>
        <w:wordWrap/>
        <w:autoSpaceDE/>
        <w:autoSpaceDN/>
        <w:adjustRightInd/>
        <w:jc w:val="both"/>
        <w:rPr>
          <w:rFonts w:cs="ＭＳ ゴシック"/>
          <w:color w:val="000000" w:themeColor="text1"/>
          <w:sz w:val="28"/>
          <w:szCs w:val="28"/>
        </w:rPr>
      </w:pPr>
    </w:p>
    <w:p w14:paraId="343B55E4" w14:textId="77777777" w:rsidR="00DD3951" w:rsidRPr="00A10A15" w:rsidRDefault="00DD3951" w:rsidP="00FC0B55">
      <w:pPr>
        <w:suppressAutoHyphens w:val="0"/>
        <w:kinsoku/>
        <w:wordWrap/>
        <w:autoSpaceDE/>
        <w:autoSpaceDN/>
        <w:adjustRightInd/>
        <w:jc w:val="both"/>
        <w:rPr>
          <w:rFonts w:cs="ＭＳ ゴシック"/>
          <w:color w:val="000000" w:themeColor="text1"/>
          <w:sz w:val="28"/>
          <w:szCs w:val="28"/>
        </w:rPr>
      </w:pPr>
    </w:p>
    <w:p w14:paraId="635ADFD2" w14:textId="77777777" w:rsidR="00DD3951" w:rsidRPr="00A10A15" w:rsidRDefault="00DD3951" w:rsidP="00FC0B55">
      <w:pPr>
        <w:suppressAutoHyphens w:val="0"/>
        <w:kinsoku/>
        <w:wordWrap/>
        <w:autoSpaceDE/>
        <w:autoSpaceDN/>
        <w:adjustRightInd/>
        <w:jc w:val="both"/>
        <w:rPr>
          <w:rFonts w:cs="ＭＳ ゴシック"/>
          <w:color w:val="000000" w:themeColor="text1"/>
          <w:sz w:val="28"/>
          <w:szCs w:val="28"/>
        </w:rPr>
      </w:pPr>
    </w:p>
    <w:p w14:paraId="30496CE2" w14:textId="77777777" w:rsidR="00DD3951" w:rsidRPr="00A10A15" w:rsidRDefault="00DD3951" w:rsidP="00FC0B55">
      <w:pPr>
        <w:suppressAutoHyphens w:val="0"/>
        <w:kinsoku/>
        <w:wordWrap/>
        <w:autoSpaceDE/>
        <w:autoSpaceDN/>
        <w:adjustRightInd/>
        <w:jc w:val="both"/>
        <w:rPr>
          <w:rFonts w:cs="ＭＳ ゴシック"/>
          <w:color w:val="000000" w:themeColor="text1"/>
          <w:sz w:val="28"/>
          <w:szCs w:val="28"/>
        </w:rPr>
      </w:pPr>
    </w:p>
    <w:p w14:paraId="0BE2DBAB" w14:textId="77777777" w:rsidR="00DD3951" w:rsidRPr="00A10A15" w:rsidRDefault="00DD3951" w:rsidP="00DD3951">
      <w:pPr>
        <w:rPr>
          <w:color w:val="000000" w:themeColor="text1"/>
        </w:rPr>
      </w:pPr>
      <w:r w:rsidRPr="00A10A15">
        <w:rPr>
          <w:rFonts w:hint="eastAsia"/>
          <w:color w:val="000000" w:themeColor="text1"/>
        </w:rPr>
        <w:lastRenderedPageBreak/>
        <w:t xml:space="preserve">【別添２―１】　</w:t>
      </w:r>
      <w:r w:rsidRPr="00A10A15">
        <w:rPr>
          <w:color w:val="000000" w:themeColor="text1"/>
          <w:u w:val="double"/>
        </w:rPr>
        <w:t>(</w:t>
      </w:r>
      <w:r w:rsidRPr="00A10A15">
        <w:rPr>
          <w:rFonts w:hint="eastAsia"/>
          <w:color w:val="000000" w:themeColor="text1"/>
          <w:u w:val="double"/>
        </w:rPr>
        <w:t>製材工場等チップ生産事業者の作成例）</w:t>
      </w:r>
    </w:p>
    <w:p w14:paraId="1911E020" w14:textId="77777777" w:rsidR="00DD3951" w:rsidRPr="00A10A15" w:rsidRDefault="00DD3951" w:rsidP="00DD3951">
      <w:pPr>
        <w:pStyle w:val="af"/>
        <w:rPr>
          <w:color w:val="000000" w:themeColor="text1"/>
        </w:rPr>
      </w:pPr>
      <w:r w:rsidRPr="00A10A15">
        <w:rPr>
          <w:rFonts w:hint="eastAsia"/>
          <w:color w:val="000000" w:themeColor="text1"/>
        </w:rPr>
        <w:t>分別管理及び書類管理方針書（例）</w:t>
      </w:r>
    </w:p>
    <w:p w14:paraId="5DCFFD85" w14:textId="77777777" w:rsidR="00DD3951" w:rsidRPr="00A10A15" w:rsidRDefault="00DD3951" w:rsidP="00DD3951">
      <w:pPr>
        <w:jc w:val="right"/>
        <w:rPr>
          <w:color w:val="000000" w:themeColor="text1"/>
        </w:rPr>
      </w:pPr>
      <w:r w:rsidRPr="00A10A15">
        <w:rPr>
          <w:rFonts w:hint="eastAsia"/>
          <w:color w:val="000000" w:themeColor="text1"/>
        </w:rPr>
        <w:t>○○事業者</w:t>
      </w:r>
    </w:p>
    <w:p w14:paraId="0F3DC59D" w14:textId="77777777" w:rsidR="00DD3951" w:rsidRPr="00A10A15" w:rsidRDefault="00DD3951" w:rsidP="00DD3951">
      <w:pPr>
        <w:jc w:val="right"/>
        <w:rPr>
          <w:color w:val="000000" w:themeColor="text1"/>
        </w:rPr>
      </w:pPr>
      <w:r w:rsidRPr="00A10A15">
        <w:rPr>
          <w:rFonts w:hint="eastAsia"/>
          <w:color w:val="000000" w:themeColor="text1"/>
        </w:rPr>
        <w:t>令和　　年　　月　　日作成</w:t>
      </w:r>
    </w:p>
    <w:p w14:paraId="4FD2D9E6" w14:textId="77777777" w:rsidR="00DD3951" w:rsidRPr="00A10A15" w:rsidRDefault="00DD3951" w:rsidP="00DD3951">
      <w:pPr>
        <w:rPr>
          <w:color w:val="000000" w:themeColor="text1"/>
        </w:rPr>
      </w:pPr>
    </w:p>
    <w:p w14:paraId="66FE196E" w14:textId="77777777" w:rsidR="00DD3951" w:rsidRPr="00A10A15" w:rsidRDefault="00DD3951" w:rsidP="00DD3951">
      <w:pPr>
        <w:ind w:firstLineChars="129" w:firstLine="308"/>
        <w:rPr>
          <w:color w:val="000000" w:themeColor="text1"/>
        </w:rPr>
      </w:pPr>
      <w:r w:rsidRPr="00A10A15">
        <w:rPr>
          <w:rFonts w:hint="eastAsia"/>
          <w:color w:val="000000" w:themeColor="text1"/>
        </w:rPr>
        <w:t>本方針書は、一般社団法人埼玉県木材協会が作成した「発電利用に供する木質バイオマスの証明に関する自主行動規範（平成</w:t>
      </w:r>
      <w:r w:rsidRPr="00A10A15">
        <w:rPr>
          <w:color w:val="000000" w:themeColor="text1"/>
        </w:rPr>
        <w:t>25</w:t>
      </w:r>
      <w:r w:rsidRPr="00A10A15">
        <w:rPr>
          <w:rFonts w:hint="eastAsia"/>
          <w:color w:val="000000" w:themeColor="text1"/>
        </w:rPr>
        <w:t>年</w:t>
      </w:r>
      <w:r w:rsidRPr="00A10A15">
        <w:rPr>
          <w:color w:val="000000" w:themeColor="text1"/>
        </w:rPr>
        <w:t>1</w:t>
      </w:r>
      <w:r w:rsidRPr="00A10A15">
        <w:rPr>
          <w:rFonts w:hint="eastAsia"/>
          <w:color w:val="000000" w:themeColor="text1"/>
        </w:rPr>
        <w:t>月</w:t>
      </w:r>
      <w:r w:rsidRPr="00A10A15">
        <w:rPr>
          <w:color w:val="000000" w:themeColor="text1"/>
        </w:rPr>
        <w:t>8</w:t>
      </w:r>
      <w:r w:rsidRPr="00A10A15">
        <w:rPr>
          <w:rFonts w:hint="eastAsia"/>
          <w:color w:val="000000" w:themeColor="text1"/>
        </w:rPr>
        <w:t>日）」を受け、間伐材等由来の木質バイオマス又は一般木質バイオマスであると証明された木材の供給に当たって必要となる分別管理の方針を定めたものである。</w:t>
      </w:r>
    </w:p>
    <w:p w14:paraId="3D2278BD" w14:textId="77777777" w:rsidR="00DD3951" w:rsidRPr="00A10A15" w:rsidRDefault="00DD3951" w:rsidP="00DD3951">
      <w:pPr>
        <w:rPr>
          <w:color w:val="000000" w:themeColor="text1"/>
        </w:rPr>
      </w:pPr>
    </w:p>
    <w:p w14:paraId="6E7EB416" w14:textId="77777777" w:rsidR="00DD3951" w:rsidRPr="00A10A15" w:rsidRDefault="00DD3951" w:rsidP="00DD3951">
      <w:pPr>
        <w:rPr>
          <w:color w:val="000000" w:themeColor="text1"/>
        </w:rPr>
      </w:pPr>
      <w:r w:rsidRPr="00A10A15">
        <w:rPr>
          <w:rFonts w:hint="eastAsia"/>
          <w:color w:val="000000" w:themeColor="text1"/>
        </w:rPr>
        <w:t>（適用範囲）</w:t>
      </w:r>
    </w:p>
    <w:p w14:paraId="0DCFB07F" w14:textId="77777777" w:rsidR="00DD3951" w:rsidRPr="00A10A15" w:rsidRDefault="00DD3951" w:rsidP="00DD3951">
      <w:pPr>
        <w:pStyle w:val="af1"/>
        <w:ind w:leftChars="218" w:left="640" w:hangingChars="50" w:hanging="119"/>
        <w:rPr>
          <w:color w:val="000000" w:themeColor="text1"/>
          <w:sz w:val="24"/>
        </w:rPr>
      </w:pPr>
      <w:r w:rsidRPr="00A10A15">
        <w:rPr>
          <w:rFonts w:hint="eastAsia"/>
          <w:color w:val="000000" w:themeColor="text1"/>
          <w:sz w:val="24"/>
          <w:szCs w:val="24"/>
        </w:rPr>
        <w:t>本方針書は、当社製材工場において、原木及び当該原木を原料として製造するチップ等の</w:t>
      </w:r>
      <w:r w:rsidRPr="00A10A15">
        <w:rPr>
          <w:rFonts w:hint="eastAsia"/>
          <w:color w:val="000000" w:themeColor="text1"/>
          <w:sz w:val="24"/>
        </w:rPr>
        <w:t>取扱いに当たって適用する。</w:t>
      </w:r>
    </w:p>
    <w:p w14:paraId="73B2BF64" w14:textId="77777777" w:rsidR="00DD3951" w:rsidRPr="00A10A15" w:rsidRDefault="00DD3951" w:rsidP="00DD3951">
      <w:pPr>
        <w:rPr>
          <w:color w:val="000000" w:themeColor="text1"/>
        </w:rPr>
      </w:pPr>
    </w:p>
    <w:p w14:paraId="2B655591" w14:textId="77777777" w:rsidR="00DD3951" w:rsidRPr="00A10A15" w:rsidRDefault="00DD3951" w:rsidP="00DD3951">
      <w:pPr>
        <w:rPr>
          <w:color w:val="000000" w:themeColor="text1"/>
        </w:rPr>
      </w:pPr>
      <w:r w:rsidRPr="00A10A15">
        <w:rPr>
          <w:rFonts w:hint="eastAsia"/>
          <w:color w:val="000000" w:themeColor="text1"/>
        </w:rPr>
        <w:t>（分別管理責任者）</w:t>
      </w:r>
    </w:p>
    <w:p w14:paraId="6990676D" w14:textId="77777777" w:rsidR="00DD3951" w:rsidRPr="00A10A15" w:rsidRDefault="00DD3951" w:rsidP="00DD3951">
      <w:pPr>
        <w:ind w:firstLineChars="100" w:firstLine="239"/>
        <w:rPr>
          <w:color w:val="000000" w:themeColor="text1"/>
        </w:rPr>
      </w:pPr>
      <w:r w:rsidRPr="00A10A15">
        <w:rPr>
          <w:rFonts w:hint="eastAsia"/>
          <w:color w:val="000000" w:themeColor="text1"/>
        </w:rPr>
        <w:t>・分別管理を適切に行うため、○○○○（氏名）を分別管理責任者として定める。</w:t>
      </w:r>
    </w:p>
    <w:p w14:paraId="63DCB2F0" w14:textId="77777777" w:rsidR="00DD3951" w:rsidRPr="00A10A15" w:rsidRDefault="00DD3951" w:rsidP="00DD3951">
      <w:pPr>
        <w:pStyle w:val="af1"/>
        <w:ind w:leftChars="118" w:left="521" w:hangingChars="100" w:hanging="239"/>
        <w:rPr>
          <w:color w:val="000000" w:themeColor="text1"/>
          <w:sz w:val="24"/>
          <w:szCs w:val="24"/>
        </w:rPr>
      </w:pPr>
      <w:r w:rsidRPr="00A10A15">
        <w:rPr>
          <w:rFonts w:hint="eastAsia"/>
          <w:color w:val="000000" w:themeColor="text1"/>
          <w:sz w:val="24"/>
          <w:szCs w:val="24"/>
        </w:rPr>
        <w:t>・分別管理責任者は、間伐材等由来の木質バイオマス又は一般木質バイオマスの適切な分別管理及びその実施状況の点検を、責任をもって行うものとする。</w:t>
      </w:r>
    </w:p>
    <w:p w14:paraId="24C98212" w14:textId="77777777" w:rsidR="00DD3951" w:rsidRPr="00A10A15" w:rsidRDefault="00DD3951" w:rsidP="00DD3951">
      <w:pPr>
        <w:rPr>
          <w:color w:val="000000" w:themeColor="text1"/>
        </w:rPr>
      </w:pPr>
    </w:p>
    <w:p w14:paraId="618FC10E" w14:textId="77777777" w:rsidR="00DD3951" w:rsidRPr="00A10A15" w:rsidRDefault="00DD3951" w:rsidP="00DD3951">
      <w:pPr>
        <w:rPr>
          <w:color w:val="000000" w:themeColor="text1"/>
        </w:rPr>
      </w:pPr>
      <w:r w:rsidRPr="00A10A15">
        <w:rPr>
          <w:rFonts w:hint="eastAsia"/>
          <w:color w:val="000000" w:themeColor="text1"/>
        </w:rPr>
        <w:t>（分別管理の実施）</w:t>
      </w:r>
    </w:p>
    <w:p w14:paraId="62EE3217" w14:textId="77777777" w:rsidR="00DD3951" w:rsidRPr="00A10A15" w:rsidRDefault="00DD3951" w:rsidP="00DD3951">
      <w:pPr>
        <w:pStyle w:val="af1"/>
        <w:ind w:leftChars="118" w:left="640" w:hangingChars="150" w:hanging="358"/>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原木の入荷に当たっては、納品書等により間伐材等由来の木質バイオマス又は一般木質バイオマスであるか否かを確認する。</w:t>
      </w:r>
    </w:p>
    <w:p w14:paraId="67048DCB" w14:textId="77777777" w:rsidR="00DD3951" w:rsidRPr="00A10A15" w:rsidRDefault="00DD3951" w:rsidP="00DD3951">
      <w:pPr>
        <w:pStyle w:val="af1"/>
        <w:ind w:leftChars="118" w:left="640" w:hangingChars="150" w:hanging="358"/>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原木の保管に当たっては、間伐材等由来の木質バイオマス又は一般木質バイオマスとそれ以外の木材が混在しないように、それぞれの保管場所をテープや標識等により明示する。</w:t>
      </w:r>
    </w:p>
    <w:p w14:paraId="34C0A519" w14:textId="77777777" w:rsidR="00DD3951" w:rsidRPr="00A10A15" w:rsidRDefault="00DD3951" w:rsidP="00DD3951">
      <w:pPr>
        <w:pStyle w:val="af1"/>
        <w:ind w:leftChars="118" w:left="640" w:hangingChars="150" w:hanging="358"/>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チップの加工等に当たっては、間伐材等由来の木質バイオマス又は一般木質バイオマスとそれ以外の木材が混在しないように加工する。</w:t>
      </w:r>
    </w:p>
    <w:p w14:paraId="5D8A8FB0" w14:textId="77777777" w:rsidR="00DD3951" w:rsidRPr="00A10A15" w:rsidRDefault="00DD3951" w:rsidP="00DD3951">
      <w:pPr>
        <w:pStyle w:val="af1"/>
        <w:ind w:leftChars="118" w:left="640" w:hangingChars="150" w:hanging="358"/>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チップ等の出荷に当たっては、間伐材等由来の木質バイオマス又は一般木質バイオマスであることを確認の上、納品書に記載する。</w:t>
      </w:r>
    </w:p>
    <w:p w14:paraId="27B74A73" w14:textId="77777777" w:rsidR="00DD3951" w:rsidRPr="00A10A15" w:rsidRDefault="00DD3951" w:rsidP="00DD3951">
      <w:pPr>
        <w:pStyle w:val="af1"/>
        <w:ind w:leftChars="118" w:left="640" w:hangingChars="150" w:hanging="358"/>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製品の保管に当たっては、間伐材等由来の木質バイオマス又は一般木質バイオマスを原料として製造したチップ等と、それ以外の木材を原料として製造したチップ等が混在しないように、それぞれの保管場所をテープや標識等により明示する。</w:t>
      </w:r>
    </w:p>
    <w:p w14:paraId="3DAFECC1" w14:textId="77777777" w:rsidR="00DD3951" w:rsidRPr="00A10A15" w:rsidRDefault="00DD3951" w:rsidP="00DD3951">
      <w:pPr>
        <w:rPr>
          <w:color w:val="000000" w:themeColor="text1"/>
        </w:rPr>
      </w:pPr>
    </w:p>
    <w:p w14:paraId="211A6CD3" w14:textId="77777777" w:rsidR="00DD3951" w:rsidRPr="00A10A15" w:rsidRDefault="00DD3951" w:rsidP="00DD3951">
      <w:pPr>
        <w:rPr>
          <w:color w:val="000000" w:themeColor="text1"/>
        </w:rPr>
      </w:pPr>
      <w:r w:rsidRPr="00A10A15">
        <w:rPr>
          <w:rFonts w:hint="eastAsia"/>
          <w:color w:val="000000" w:themeColor="text1"/>
        </w:rPr>
        <w:t>（書類管理）</w:t>
      </w:r>
    </w:p>
    <w:p w14:paraId="0DCDA3C9" w14:textId="77777777" w:rsidR="00DD3951" w:rsidRPr="00A10A15" w:rsidRDefault="00DD3951" w:rsidP="00DD3951">
      <w:pPr>
        <w:pStyle w:val="af1"/>
        <w:ind w:leftChars="118" w:left="640" w:hangingChars="150" w:hanging="358"/>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分別管理責任者は、間伐材等由来の木質バイオマス、一般木質バイオマス及びそれ以外の木材それぞれに係る原木消費量及び製品生産量を実績報告として取りまとめる。</w:t>
      </w:r>
    </w:p>
    <w:p w14:paraId="25111449" w14:textId="77777777" w:rsidR="00DD3951" w:rsidRPr="00A10A15" w:rsidRDefault="00DD3951" w:rsidP="00DD3951">
      <w:pPr>
        <w:pStyle w:val="af1"/>
        <w:ind w:leftChars="118" w:left="640" w:hangingChars="150" w:hanging="358"/>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間伐材等由来の木質バイオマス又は一般木質バイオマスの入出荷及び在庫に関する情報が把握できるよう管理簿を備え付け適切に記載する。</w:t>
      </w:r>
    </w:p>
    <w:p w14:paraId="1B440C30" w14:textId="77777777" w:rsidR="00DD3951" w:rsidRPr="00A10A15" w:rsidRDefault="00DD3951" w:rsidP="00DD3951">
      <w:pPr>
        <w:pStyle w:val="af1"/>
        <w:ind w:left="162" w:firstLine="119"/>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証明書、納品書及び管理簿等の関係書類は、５年間整理保管する。</w:t>
      </w:r>
    </w:p>
    <w:p w14:paraId="1C9454D9" w14:textId="77777777" w:rsidR="00DD3951" w:rsidRPr="00A10A15" w:rsidRDefault="00DD3951" w:rsidP="00DD3951">
      <w:pPr>
        <w:rPr>
          <w:color w:val="000000" w:themeColor="text1"/>
        </w:rPr>
        <w:sectPr w:rsidR="00DD3951" w:rsidRPr="00A10A15" w:rsidSect="00DD3951">
          <w:type w:val="continuous"/>
          <w:pgSz w:w="11906" w:h="16838" w:code="9"/>
          <w:pgMar w:top="1531" w:right="1191" w:bottom="1474" w:left="1304" w:header="720" w:footer="720" w:gutter="0"/>
          <w:cols w:space="720"/>
          <w:noEndnote/>
          <w:docGrid w:type="linesAndChars" w:linePitch="314" w:charSpace="-234"/>
        </w:sectPr>
      </w:pPr>
    </w:p>
    <w:p w14:paraId="0187C048" w14:textId="77777777" w:rsidR="00DD3951" w:rsidRPr="00A10A15" w:rsidRDefault="00DD3951" w:rsidP="00DD3951">
      <w:pPr>
        <w:rPr>
          <w:color w:val="000000" w:themeColor="text1"/>
        </w:rPr>
      </w:pPr>
      <w:r w:rsidRPr="00A10A15">
        <w:rPr>
          <w:rFonts w:hint="eastAsia"/>
          <w:color w:val="000000" w:themeColor="text1"/>
        </w:rPr>
        <w:lastRenderedPageBreak/>
        <w:t xml:space="preserve">【別添２―２】　</w:t>
      </w:r>
      <w:r w:rsidRPr="00A10A15">
        <w:rPr>
          <w:color w:val="000000" w:themeColor="text1"/>
          <w:u w:val="double"/>
        </w:rPr>
        <w:t>(GHG</w:t>
      </w:r>
      <w:r w:rsidRPr="00A10A15">
        <w:rPr>
          <w:rFonts w:hint="eastAsia"/>
          <w:color w:val="000000" w:themeColor="text1"/>
          <w:u w:val="double"/>
        </w:rPr>
        <w:t>対応チップ生産事業者の作成例）</w:t>
      </w:r>
    </w:p>
    <w:p w14:paraId="4FE84D84" w14:textId="77777777" w:rsidR="00DD3951" w:rsidRPr="00A10A15" w:rsidRDefault="00DD3951" w:rsidP="00DD3951">
      <w:pPr>
        <w:pStyle w:val="af"/>
        <w:rPr>
          <w:color w:val="000000" w:themeColor="text1"/>
        </w:rPr>
      </w:pPr>
      <w:r w:rsidRPr="00A10A15">
        <w:rPr>
          <w:rFonts w:hint="eastAsia"/>
          <w:color w:val="000000" w:themeColor="text1"/>
        </w:rPr>
        <w:t>分別管理</w:t>
      </w:r>
      <w:r w:rsidR="00405DF5" w:rsidRPr="00A10A15">
        <w:rPr>
          <w:rFonts w:hint="eastAsia"/>
          <w:color w:val="000000" w:themeColor="text1"/>
        </w:rPr>
        <w:t>、</w:t>
      </w:r>
      <w:r w:rsidR="00405DF5" w:rsidRPr="00A10A15">
        <w:rPr>
          <w:color w:val="000000" w:themeColor="text1"/>
        </w:rPr>
        <w:t>GHG</w:t>
      </w:r>
      <w:r w:rsidR="00405DF5" w:rsidRPr="00A10A15">
        <w:rPr>
          <w:rFonts w:hint="eastAsia"/>
          <w:color w:val="000000" w:themeColor="text1"/>
        </w:rPr>
        <w:t>関連情報管理等</w:t>
      </w:r>
      <w:r w:rsidRPr="00A10A15">
        <w:rPr>
          <w:rFonts w:hint="eastAsia"/>
          <w:color w:val="000000" w:themeColor="text1"/>
        </w:rPr>
        <w:t>及び書類管理方針書（例）</w:t>
      </w:r>
    </w:p>
    <w:p w14:paraId="1DF2A61C" w14:textId="77777777" w:rsidR="00DD3951" w:rsidRPr="00A10A15" w:rsidRDefault="00DD3951" w:rsidP="00DD3951">
      <w:pPr>
        <w:jc w:val="right"/>
        <w:rPr>
          <w:color w:val="000000" w:themeColor="text1"/>
        </w:rPr>
      </w:pPr>
      <w:r w:rsidRPr="00A10A15">
        <w:rPr>
          <w:rFonts w:hint="eastAsia"/>
          <w:color w:val="000000" w:themeColor="text1"/>
        </w:rPr>
        <w:t>○○事業者</w:t>
      </w:r>
    </w:p>
    <w:p w14:paraId="00DB475C" w14:textId="77777777" w:rsidR="00DD3951" w:rsidRPr="00A10A15" w:rsidRDefault="00DD3951" w:rsidP="00DD3951">
      <w:pPr>
        <w:jc w:val="right"/>
        <w:rPr>
          <w:color w:val="000000" w:themeColor="text1"/>
        </w:rPr>
      </w:pPr>
      <w:r w:rsidRPr="00A10A15">
        <w:rPr>
          <w:rFonts w:hint="eastAsia"/>
          <w:color w:val="000000" w:themeColor="text1"/>
        </w:rPr>
        <w:t>令和　　年　　月　　日作成</w:t>
      </w:r>
    </w:p>
    <w:p w14:paraId="774D36F6" w14:textId="77777777" w:rsidR="00DD3951" w:rsidRPr="00A10A15" w:rsidRDefault="00DD3951" w:rsidP="00DD3951">
      <w:pPr>
        <w:rPr>
          <w:color w:val="000000" w:themeColor="text1"/>
        </w:rPr>
      </w:pPr>
    </w:p>
    <w:p w14:paraId="68427174" w14:textId="77777777" w:rsidR="00DD3951" w:rsidRPr="00A10A15" w:rsidRDefault="00DD3951" w:rsidP="00DD3951">
      <w:pPr>
        <w:ind w:firstLineChars="129" w:firstLine="310"/>
        <w:rPr>
          <w:color w:val="000000" w:themeColor="text1"/>
        </w:rPr>
      </w:pPr>
      <w:r w:rsidRPr="00A10A15">
        <w:rPr>
          <w:rFonts w:hint="eastAsia"/>
          <w:color w:val="000000" w:themeColor="text1"/>
        </w:rPr>
        <w:t>本方針書は、一般社団法人埼玉県木材協会が作成した「発電利用に供する木質バイオマスの証明に関する自主行動規範（平成</w:t>
      </w:r>
      <w:r w:rsidRPr="00A10A15">
        <w:rPr>
          <w:color w:val="000000" w:themeColor="text1"/>
        </w:rPr>
        <w:t>25</w:t>
      </w:r>
      <w:r w:rsidRPr="00A10A15">
        <w:rPr>
          <w:rFonts w:hint="eastAsia"/>
          <w:color w:val="000000" w:themeColor="text1"/>
        </w:rPr>
        <w:t>年</w:t>
      </w:r>
      <w:r w:rsidRPr="00A10A15">
        <w:rPr>
          <w:color w:val="000000" w:themeColor="text1"/>
        </w:rPr>
        <w:t>1</w:t>
      </w:r>
      <w:r w:rsidRPr="00A10A15">
        <w:rPr>
          <w:rFonts w:hint="eastAsia"/>
          <w:color w:val="000000" w:themeColor="text1"/>
        </w:rPr>
        <w:t>月</w:t>
      </w:r>
      <w:r w:rsidRPr="00A10A15">
        <w:rPr>
          <w:color w:val="000000" w:themeColor="text1"/>
        </w:rPr>
        <w:t>8</w:t>
      </w:r>
      <w:r w:rsidRPr="00A10A15">
        <w:rPr>
          <w:rFonts w:hint="eastAsia"/>
          <w:color w:val="000000" w:themeColor="text1"/>
        </w:rPr>
        <w:t>日）」を受け、間伐材等由来の木質バイオマス又は一般木質バイオマスであると証明された木材の供給に当たって必要となる分別管理の方針を定めたものである。</w:t>
      </w:r>
    </w:p>
    <w:p w14:paraId="58075EB5" w14:textId="77777777" w:rsidR="00DD3951" w:rsidRPr="00A10A15" w:rsidRDefault="00DD3951" w:rsidP="00DD3951">
      <w:pPr>
        <w:rPr>
          <w:color w:val="000000" w:themeColor="text1"/>
        </w:rPr>
      </w:pPr>
      <w:r w:rsidRPr="00A10A15">
        <w:rPr>
          <w:rFonts w:hint="eastAsia"/>
          <w:color w:val="000000" w:themeColor="text1"/>
        </w:rPr>
        <w:t xml:space="preserve">　また、併せて、</w:t>
      </w:r>
      <w:r w:rsidRPr="00A10A15">
        <w:rPr>
          <w:color w:val="000000" w:themeColor="text1"/>
        </w:rPr>
        <w:t>GHG</w:t>
      </w:r>
      <w:r w:rsidRPr="00A10A15">
        <w:rPr>
          <w:rFonts w:hint="eastAsia"/>
          <w:color w:val="000000" w:themeColor="text1"/>
        </w:rPr>
        <w:t>関連情報の収集・管理・伝達（以下、「</w:t>
      </w:r>
      <w:r w:rsidRPr="00A10A15">
        <w:rPr>
          <w:color w:val="000000" w:themeColor="text1"/>
        </w:rPr>
        <w:t>GHG</w:t>
      </w:r>
      <w:r w:rsidRPr="00A10A15">
        <w:rPr>
          <w:rFonts w:hint="eastAsia"/>
          <w:color w:val="000000" w:themeColor="text1"/>
        </w:rPr>
        <w:t>関連情報の管理等」という。）の方針を定めたものである。</w:t>
      </w:r>
    </w:p>
    <w:p w14:paraId="2DC9315A" w14:textId="77777777" w:rsidR="00DD3951" w:rsidRPr="00A10A15" w:rsidRDefault="00DD3951" w:rsidP="00DD3951">
      <w:pPr>
        <w:rPr>
          <w:color w:val="000000" w:themeColor="text1"/>
        </w:rPr>
      </w:pPr>
      <w:r w:rsidRPr="00A10A15">
        <w:rPr>
          <w:rFonts w:hint="eastAsia"/>
          <w:color w:val="000000" w:themeColor="text1"/>
        </w:rPr>
        <w:t>（適用範囲）</w:t>
      </w:r>
    </w:p>
    <w:p w14:paraId="1A771D3E" w14:textId="77777777" w:rsidR="00DD3951" w:rsidRPr="00A10A15" w:rsidRDefault="00DD3951" w:rsidP="00DD3951">
      <w:pPr>
        <w:pStyle w:val="af1"/>
        <w:ind w:leftChars="218" w:left="643" w:hangingChars="50" w:hanging="120"/>
        <w:rPr>
          <w:color w:val="000000" w:themeColor="text1"/>
          <w:sz w:val="24"/>
          <w:szCs w:val="24"/>
        </w:rPr>
      </w:pPr>
      <w:r w:rsidRPr="00A10A15">
        <w:rPr>
          <w:rFonts w:hint="eastAsia"/>
          <w:color w:val="000000" w:themeColor="text1"/>
          <w:sz w:val="24"/>
          <w:szCs w:val="24"/>
        </w:rPr>
        <w:t>本方針書は、当社製材工場において、原木及び当該原木を原料として製造するチップ等の</w:t>
      </w:r>
    </w:p>
    <w:p w14:paraId="66A99B4D" w14:textId="77777777" w:rsidR="00DD3951" w:rsidRPr="00A10A15" w:rsidRDefault="00DD3951" w:rsidP="00DD3951">
      <w:pPr>
        <w:ind w:leftChars="55" w:left="132" w:firstLineChars="50" w:firstLine="120"/>
        <w:rPr>
          <w:color w:val="000000" w:themeColor="text1"/>
        </w:rPr>
      </w:pPr>
      <w:r w:rsidRPr="00A10A15">
        <w:rPr>
          <w:rFonts w:hint="eastAsia"/>
          <w:color w:val="000000" w:themeColor="text1"/>
        </w:rPr>
        <w:t>取扱いに当たって適用する。</w:t>
      </w:r>
    </w:p>
    <w:p w14:paraId="13B7D9A1" w14:textId="77777777" w:rsidR="00DD3951" w:rsidRPr="00A10A15" w:rsidRDefault="00DD3951" w:rsidP="00DD3951">
      <w:pPr>
        <w:rPr>
          <w:color w:val="000000" w:themeColor="text1"/>
        </w:rPr>
      </w:pPr>
    </w:p>
    <w:p w14:paraId="0F24A43F" w14:textId="77777777" w:rsidR="00DD3951" w:rsidRPr="00A10A15" w:rsidRDefault="00DD3951" w:rsidP="00DD3951">
      <w:pPr>
        <w:rPr>
          <w:color w:val="000000" w:themeColor="text1"/>
        </w:rPr>
      </w:pPr>
      <w:r w:rsidRPr="00A10A15">
        <w:rPr>
          <w:rFonts w:hint="eastAsia"/>
          <w:color w:val="000000" w:themeColor="text1"/>
        </w:rPr>
        <w:t>（分別管理・</w:t>
      </w:r>
      <w:r w:rsidRPr="00A10A15">
        <w:rPr>
          <w:color w:val="000000" w:themeColor="text1"/>
        </w:rPr>
        <w:t>GHG</w:t>
      </w:r>
      <w:r w:rsidRPr="00A10A15">
        <w:rPr>
          <w:rFonts w:hint="eastAsia"/>
          <w:color w:val="000000" w:themeColor="text1"/>
        </w:rPr>
        <w:t>関連情報管理等責任者）</w:t>
      </w:r>
    </w:p>
    <w:p w14:paraId="0BBDC58E" w14:textId="77777777" w:rsidR="00DD3951" w:rsidRPr="00A10A15" w:rsidRDefault="00DD3951" w:rsidP="00DD3951">
      <w:pPr>
        <w:ind w:leftChars="100" w:left="480" w:hangingChars="100" w:hanging="240"/>
        <w:rPr>
          <w:color w:val="000000" w:themeColor="text1"/>
        </w:rPr>
      </w:pPr>
      <w:r w:rsidRPr="00A10A15">
        <w:rPr>
          <w:rFonts w:hint="eastAsia"/>
          <w:color w:val="000000" w:themeColor="text1"/>
        </w:rPr>
        <w:t>・分別管理、</w:t>
      </w:r>
      <w:r w:rsidRPr="00A10A15">
        <w:rPr>
          <w:color w:val="000000" w:themeColor="text1"/>
        </w:rPr>
        <w:t>GHG</w:t>
      </w:r>
      <w:r w:rsidRPr="00A10A15">
        <w:rPr>
          <w:rFonts w:hint="eastAsia"/>
          <w:color w:val="000000" w:themeColor="text1"/>
        </w:rPr>
        <w:t>関連情報の管理等を適切に行うため、○○○○（氏名）を分別管理・</w:t>
      </w:r>
      <w:r w:rsidRPr="00A10A15">
        <w:rPr>
          <w:color w:val="000000" w:themeColor="text1"/>
        </w:rPr>
        <w:t>GHG</w:t>
      </w:r>
      <w:r w:rsidRPr="00A10A15">
        <w:rPr>
          <w:rFonts w:hint="eastAsia"/>
          <w:color w:val="000000" w:themeColor="text1"/>
        </w:rPr>
        <w:t>関連情報管理等責任者として定める。</w:t>
      </w:r>
    </w:p>
    <w:p w14:paraId="0A5082B3" w14:textId="77777777" w:rsidR="00DD3951" w:rsidRPr="00A10A15" w:rsidRDefault="00DD3951" w:rsidP="00DD3951">
      <w:pPr>
        <w:pStyle w:val="af1"/>
        <w:ind w:leftChars="118" w:left="523" w:hangingChars="100" w:hanging="240"/>
        <w:rPr>
          <w:color w:val="000000" w:themeColor="text1"/>
          <w:sz w:val="24"/>
          <w:szCs w:val="24"/>
        </w:rPr>
      </w:pPr>
      <w:r w:rsidRPr="00A10A15">
        <w:rPr>
          <w:rFonts w:hint="eastAsia"/>
          <w:color w:val="000000" w:themeColor="text1"/>
          <w:sz w:val="24"/>
          <w:szCs w:val="24"/>
        </w:rPr>
        <w:t>・分別管理・</w:t>
      </w:r>
      <w:r w:rsidRPr="00A10A15">
        <w:rPr>
          <w:color w:val="000000" w:themeColor="text1"/>
          <w:sz w:val="24"/>
          <w:szCs w:val="24"/>
        </w:rPr>
        <w:t>GHG</w:t>
      </w:r>
      <w:r w:rsidRPr="00A10A15">
        <w:rPr>
          <w:rFonts w:hint="eastAsia"/>
          <w:color w:val="000000" w:themeColor="text1"/>
          <w:sz w:val="24"/>
          <w:szCs w:val="24"/>
        </w:rPr>
        <w:t>関連情報管理等責任者は、間伐材等由来の木質バイオマス又は一般木質バイオマスの適切な分別管理及びその実施状況の点検を、責任をもって行うものとする。</w:t>
      </w:r>
    </w:p>
    <w:p w14:paraId="4DB2C3A6" w14:textId="77777777" w:rsidR="00DD3951" w:rsidRPr="00A10A15" w:rsidRDefault="00DD3951" w:rsidP="00DD3951">
      <w:pPr>
        <w:rPr>
          <w:color w:val="000000" w:themeColor="text1"/>
        </w:rPr>
      </w:pPr>
    </w:p>
    <w:p w14:paraId="5E08A11A" w14:textId="77777777" w:rsidR="00DD3951" w:rsidRPr="00A10A15" w:rsidRDefault="00DD3951" w:rsidP="00DD3951">
      <w:pPr>
        <w:rPr>
          <w:color w:val="000000" w:themeColor="text1"/>
        </w:rPr>
      </w:pPr>
      <w:r w:rsidRPr="00A10A15">
        <w:rPr>
          <w:rFonts w:hint="eastAsia"/>
          <w:color w:val="000000" w:themeColor="text1"/>
        </w:rPr>
        <w:t>（分別管理の実施）</w:t>
      </w:r>
    </w:p>
    <w:p w14:paraId="0C194E92" w14:textId="77777777" w:rsidR="00DD3951" w:rsidRPr="00A10A15" w:rsidRDefault="00DD3951" w:rsidP="00DD3951">
      <w:pPr>
        <w:pStyle w:val="af1"/>
        <w:ind w:leftChars="118" w:left="643" w:hangingChars="150" w:hanging="360"/>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原木の入荷に当たっては、納品書等により間伐材等由来の木質バイオマス又は一般木質バイオマスであるか否かを確認する。</w:t>
      </w:r>
    </w:p>
    <w:p w14:paraId="41E7EEA3" w14:textId="77777777" w:rsidR="00DD3951" w:rsidRPr="00A10A15" w:rsidRDefault="00DD3951" w:rsidP="00DD3951">
      <w:pPr>
        <w:pStyle w:val="af1"/>
        <w:ind w:leftChars="118" w:left="643" w:hangingChars="150" w:hanging="360"/>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原木の保管に当たっては、間伐材等由来の木質バイオマス又は一般木質バイオマスとそれ以外の木材が混在しないように、それぞれの保管場所をテープや標識等により明示する。</w:t>
      </w:r>
    </w:p>
    <w:p w14:paraId="79BAB482" w14:textId="77777777" w:rsidR="00DD3951" w:rsidRPr="00A10A15" w:rsidRDefault="00DD3951" w:rsidP="00DD3951">
      <w:pPr>
        <w:pStyle w:val="af1"/>
        <w:ind w:leftChars="118" w:left="643" w:hangingChars="150" w:hanging="360"/>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チップの加工等に当たっては、間伐材等由来の木質バイオマス又は一般木質バイオマスとそれ以外の木材が混在しないように加工する。</w:t>
      </w:r>
    </w:p>
    <w:p w14:paraId="0AABE281" w14:textId="77777777" w:rsidR="00DD3951" w:rsidRPr="00A10A15" w:rsidRDefault="00DD3951" w:rsidP="00DD3951">
      <w:pPr>
        <w:pStyle w:val="af1"/>
        <w:ind w:leftChars="118" w:left="643" w:hangingChars="150" w:hanging="360"/>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チップ等の出荷に当たっては、間伐材等由来の木質バイオマス又は一般木質バイオマスであることを確認の上、納品書に記載する。</w:t>
      </w:r>
    </w:p>
    <w:p w14:paraId="7F1D2B54" w14:textId="77777777" w:rsidR="00DD3951" w:rsidRPr="00A10A15" w:rsidRDefault="00DD3951" w:rsidP="00DD3951">
      <w:pPr>
        <w:pStyle w:val="af1"/>
        <w:ind w:leftChars="118" w:left="643" w:hangingChars="150" w:hanging="360"/>
        <w:rPr>
          <w:color w:val="000000" w:themeColor="text1"/>
          <w:sz w:val="24"/>
          <w:szCs w:val="24"/>
        </w:rPr>
      </w:pPr>
      <w:r w:rsidRPr="00A10A15">
        <w:rPr>
          <w:rFonts w:hint="eastAsia"/>
          <w:color w:val="000000" w:themeColor="text1"/>
          <w:sz w:val="24"/>
          <w:szCs w:val="24"/>
        </w:rPr>
        <w:lastRenderedPageBreak/>
        <w:t>・</w:t>
      </w:r>
      <w:r w:rsidRPr="00A10A15">
        <w:rPr>
          <w:color w:val="000000" w:themeColor="text1"/>
          <w:sz w:val="24"/>
          <w:szCs w:val="24"/>
        </w:rPr>
        <w:tab/>
      </w:r>
      <w:r w:rsidRPr="00A10A15">
        <w:rPr>
          <w:rFonts w:hint="eastAsia"/>
          <w:color w:val="000000" w:themeColor="text1"/>
          <w:sz w:val="24"/>
          <w:szCs w:val="24"/>
        </w:rPr>
        <w:t>製品の保管に当たっては、間伐材等由来の木質バイオマス又は一般木質バイオマスを原料として製造したチップ等と、それ以外の木材を原料として製造したチップ等が混在しないように、それぞれの保管場所をテープや標識等により明示する。</w:t>
      </w:r>
    </w:p>
    <w:p w14:paraId="1D1425C3" w14:textId="77777777" w:rsidR="00DD3951" w:rsidRPr="00A10A15" w:rsidRDefault="00DD3951" w:rsidP="00DD3951">
      <w:pPr>
        <w:pStyle w:val="af1"/>
        <w:ind w:leftChars="118" w:left="643" w:hangingChars="150" w:hanging="360"/>
        <w:rPr>
          <w:color w:val="000000" w:themeColor="text1"/>
          <w:sz w:val="24"/>
          <w:szCs w:val="24"/>
        </w:rPr>
      </w:pPr>
    </w:p>
    <w:p w14:paraId="28F96137" w14:textId="77777777" w:rsidR="00DD3951" w:rsidRPr="00A10A15" w:rsidRDefault="00DD3951" w:rsidP="00DD3951">
      <w:pPr>
        <w:rPr>
          <w:color w:val="000000" w:themeColor="text1"/>
        </w:rPr>
      </w:pPr>
      <w:r w:rsidRPr="00A10A15">
        <w:rPr>
          <w:rFonts w:hint="eastAsia"/>
          <w:color w:val="000000" w:themeColor="text1"/>
        </w:rPr>
        <w:t>（</w:t>
      </w:r>
      <w:r w:rsidRPr="00A10A15">
        <w:rPr>
          <w:color w:val="000000" w:themeColor="text1"/>
        </w:rPr>
        <w:t>GHG</w:t>
      </w:r>
      <w:r w:rsidRPr="00A10A15">
        <w:rPr>
          <w:rFonts w:hint="eastAsia"/>
          <w:color w:val="000000" w:themeColor="text1"/>
        </w:rPr>
        <w:t>関連情報の管理等の実施）</w:t>
      </w:r>
    </w:p>
    <w:p w14:paraId="02133760" w14:textId="77777777" w:rsidR="00DD3951" w:rsidRPr="00A10A15" w:rsidRDefault="00DD3951" w:rsidP="00DD3951">
      <w:pPr>
        <w:ind w:left="480" w:hangingChars="200" w:hanging="480"/>
        <w:rPr>
          <w:color w:val="000000" w:themeColor="text1"/>
        </w:rPr>
      </w:pPr>
      <w:r w:rsidRPr="00A10A15">
        <w:rPr>
          <w:rFonts w:hint="eastAsia"/>
          <w:color w:val="000000" w:themeColor="text1"/>
        </w:rPr>
        <w:t xml:space="preserve">　・原木等の入荷がある場合は、入荷時に、</w:t>
      </w:r>
      <w:r w:rsidRPr="00A10A15">
        <w:rPr>
          <w:color w:val="000000" w:themeColor="text1"/>
        </w:rPr>
        <w:t>GHG</w:t>
      </w:r>
      <w:r w:rsidRPr="00A10A15">
        <w:rPr>
          <w:rFonts w:hint="eastAsia"/>
          <w:color w:val="000000" w:themeColor="text1"/>
        </w:rPr>
        <w:t>関連情報の有無を確認し、</w:t>
      </w:r>
      <w:r w:rsidRPr="00A10A15">
        <w:rPr>
          <w:color w:val="000000" w:themeColor="text1"/>
        </w:rPr>
        <w:t>GHG</w:t>
      </w:r>
      <w:r w:rsidRPr="00A10A15">
        <w:rPr>
          <w:rFonts w:hint="eastAsia"/>
          <w:color w:val="000000" w:themeColor="text1"/>
        </w:rPr>
        <w:t>関連情報がある場合は、</w:t>
      </w:r>
      <w:r w:rsidRPr="00A10A15">
        <w:rPr>
          <w:color w:val="000000" w:themeColor="text1"/>
        </w:rPr>
        <w:t>GHG</w:t>
      </w:r>
      <w:r w:rsidRPr="00A10A15">
        <w:rPr>
          <w:rFonts w:hint="eastAsia"/>
          <w:color w:val="000000" w:themeColor="text1"/>
        </w:rPr>
        <w:t>対応の認定を受けている事業者から納入されたものであることを確認する。</w:t>
      </w:r>
    </w:p>
    <w:p w14:paraId="364020C9" w14:textId="77777777" w:rsidR="00DD3951" w:rsidRPr="00A10A15" w:rsidRDefault="00DD3951" w:rsidP="00DD3951">
      <w:pPr>
        <w:ind w:left="480" w:hangingChars="200" w:hanging="480"/>
        <w:rPr>
          <w:color w:val="000000" w:themeColor="text1"/>
        </w:rPr>
      </w:pPr>
      <w:r w:rsidRPr="00A10A15">
        <w:rPr>
          <w:rFonts w:hint="eastAsia"/>
          <w:color w:val="000000" w:themeColor="text1"/>
        </w:rPr>
        <w:t xml:space="preserve">　・</w:t>
      </w:r>
      <w:r w:rsidRPr="00A10A15">
        <w:rPr>
          <w:color w:val="000000" w:themeColor="text1"/>
        </w:rPr>
        <w:t>GHG</w:t>
      </w:r>
      <w:r w:rsidRPr="00A10A15">
        <w:rPr>
          <w:rFonts w:hint="eastAsia"/>
          <w:color w:val="000000" w:themeColor="text1"/>
        </w:rPr>
        <w:t>関連情報がある</w:t>
      </w:r>
      <w:r w:rsidR="00BA0269" w:rsidRPr="00A10A15">
        <w:rPr>
          <w:rFonts w:hint="eastAsia"/>
          <w:color w:val="000000" w:themeColor="text1"/>
        </w:rPr>
        <w:t>場合</w:t>
      </w:r>
      <w:r w:rsidRPr="00A10A15">
        <w:rPr>
          <w:rFonts w:hint="eastAsia"/>
          <w:color w:val="000000" w:themeColor="text1"/>
        </w:rPr>
        <w:t>は、当該情報の内容（原料区分、輸送のトラック最大積載量、輸送距離等に応じた分別管理等により、入荷から出荷まで</w:t>
      </w:r>
      <w:r w:rsidRPr="00A10A15">
        <w:rPr>
          <w:color w:val="000000" w:themeColor="text1"/>
        </w:rPr>
        <w:t>GHG</w:t>
      </w:r>
      <w:r w:rsidRPr="00A10A15">
        <w:rPr>
          <w:rFonts w:hint="eastAsia"/>
          <w:color w:val="000000" w:themeColor="text1"/>
        </w:rPr>
        <w:t>関連情報を適切に管理する。</w:t>
      </w:r>
    </w:p>
    <w:p w14:paraId="5536A0BA" w14:textId="77777777" w:rsidR="00DD3951" w:rsidRPr="00A10A15" w:rsidRDefault="00DD3951" w:rsidP="00DD3951">
      <w:pPr>
        <w:ind w:left="480" w:hangingChars="200" w:hanging="480"/>
        <w:rPr>
          <w:color w:val="000000" w:themeColor="text1"/>
        </w:rPr>
      </w:pPr>
      <w:r w:rsidRPr="00A10A15">
        <w:rPr>
          <w:rFonts w:hint="eastAsia"/>
          <w:color w:val="000000" w:themeColor="text1"/>
        </w:rPr>
        <w:t xml:space="preserve">　・出荷する木質バイオマスに係る</w:t>
      </w:r>
      <w:r w:rsidRPr="00A10A15">
        <w:rPr>
          <w:color w:val="000000" w:themeColor="text1"/>
        </w:rPr>
        <w:t>GHG</w:t>
      </w:r>
      <w:r w:rsidRPr="00A10A15">
        <w:rPr>
          <w:rFonts w:hint="eastAsia"/>
          <w:color w:val="000000" w:themeColor="text1"/>
        </w:rPr>
        <w:t>関連情報を整理し、納入ごとに書面（電子媒体も可）により伝達する（由来証明と同時に伝達することを原則とする。）。</w:t>
      </w:r>
    </w:p>
    <w:p w14:paraId="2BC0EB05" w14:textId="77777777" w:rsidR="00DD3951" w:rsidRPr="00A10A15" w:rsidRDefault="00DD3951" w:rsidP="00DD3951">
      <w:pPr>
        <w:ind w:left="480" w:hangingChars="200" w:hanging="480"/>
        <w:rPr>
          <w:color w:val="000000" w:themeColor="text1"/>
        </w:rPr>
      </w:pPr>
      <w:r w:rsidRPr="00A10A15">
        <w:rPr>
          <w:rFonts w:hint="eastAsia"/>
          <w:color w:val="000000" w:themeColor="text1"/>
        </w:rPr>
        <w:t xml:space="preserve">　・入荷時及び在庫に係る</w:t>
      </w:r>
      <w:r w:rsidRPr="00A10A15">
        <w:rPr>
          <w:color w:val="000000" w:themeColor="text1"/>
        </w:rPr>
        <w:t>GHG</w:t>
      </w:r>
      <w:r w:rsidRPr="00A10A15">
        <w:rPr>
          <w:rFonts w:hint="eastAsia"/>
          <w:color w:val="000000" w:themeColor="text1"/>
        </w:rPr>
        <w:t>関連情報の管理等を備え付けるとともに、関係書類を５年間保存する。</w:t>
      </w:r>
    </w:p>
    <w:p w14:paraId="2304E46D" w14:textId="77777777" w:rsidR="00DD3951" w:rsidRPr="00A10A15" w:rsidRDefault="00DD3951" w:rsidP="00DD3951">
      <w:pPr>
        <w:rPr>
          <w:color w:val="000000" w:themeColor="text1"/>
        </w:rPr>
      </w:pPr>
    </w:p>
    <w:p w14:paraId="0DBBF9A0" w14:textId="77777777" w:rsidR="00DD3951" w:rsidRPr="00A10A15" w:rsidRDefault="00DD3951" w:rsidP="00DD3951">
      <w:pPr>
        <w:rPr>
          <w:color w:val="000000" w:themeColor="text1"/>
        </w:rPr>
      </w:pPr>
      <w:r w:rsidRPr="00A10A15">
        <w:rPr>
          <w:rFonts w:hint="eastAsia"/>
          <w:color w:val="000000" w:themeColor="text1"/>
        </w:rPr>
        <w:t>（書類管理）</w:t>
      </w:r>
    </w:p>
    <w:p w14:paraId="7F64224C" w14:textId="77777777" w:rsidR="00DD3951" w:rsidRPr="00A10A15" w:rsidRDefault="00DD3951" w:rsidP="00DD3951">
      <w:pPr>
        <w:pStyle w:val="af1"/>
        <w:ind w:leftChars="118" w:left="643" w:hangingChars="150" w:hanging="360"/>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分別管理・</w:t>
      </w:r>
      <w:r w:rsidRPr="00A10A15">
        <w:rPr>
          <w:color w:val="000000" w:themeColor="text1"/>
          <w:sz w:val="24"/>
          <w:szCs w:val="24"/>
        </w:rPr>
        <w:t>GHG</w:t>
      </w:r>
      <w:r w:rsidRPr="00A10A15">
        <w:rPr>
          <w:rFonts w:hint="eastAsia"/>
          <w:color w:val="000000" w:themeColor="text1"/>
          <w:sz w:val="24"/>
          <w:szCs w:val="24"/>
        </w:rPr>
        <w:t>関連情報管理等責任者は、間伐材等由来の木質バイオマス、一般木質バイオマス及びそれ以外の木材それぞれに係る原木消費量及び製品生産量を実績報告（</w:t>
      </w:r>
      <w:proofErr w:type="spellStart"/>
      <w:r w:rsidRPr="00A10A15">
        <w:rPr>
          <w:color w:val="000000" w:themeColor="text1"/>
          <w:sz w:val="24"/>
          <w:szCs w:val="24"/>
        </w:rPr>
        <w:t>GHG</w:t>
      </w:r>
      <w:proofErr w:type="spellEnd"/>
      <w:r w:rsidRPr="00A10A15">
        <w:rPr>
          <w:rFonts w:hint="eastAsia"/>
          <w:color w:val="000000" w:themeColor="text1"/>
          <w:sz w:val="24"/>
          <w:szCs w:val="24"/>
        </w:rPr>
        <w:t>関連情報を伴うものの数量を含む。）として取りまとめる。</w:t>
      </w:r>
    </w:p>
    <w:p w14:paraId="3F84C023" w14:textId="77777777" w:rsidR="00DD3951" w:rsidRPr="00A10A15" w:rsidRDefault="00DD3951" w:rsidP="00DD3951">
      <w:pPr>
        <w:pStyle w:val="af1"/>
        <w:ind w:leftChars="118" w:left="643" w:hangingChars="150" w:hanging="360"/>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間伐材等由来の木質バイオマス又は一般木質バイオマスの入出荷及び在庫に関する情報（</w:t>
      </w:r>
      <w:r w:rsidRPr="00A10A15">
        <w:rPr>
          <w:color w:val="000000" w:themeColor="text1"/>
          <w:sz w:val="24"/>
          <w:szCs w:val="24"/>
        </w:rPr>
        <w:t>GHG</w:t>
      </w:r>
      <w:r w:rsidRPr="00A10A15">
        <w:rPr>
          <w:rFonts w:hint="eastAsia"/>
          <w:color w:val="000000" w:themeColor="text1"/>
          <w:sz w:val="24"/>
          <w:szCs w:val="24"/>
        </w:rPr>
        <w:t>関連情報を含む。）が把握できるよう管理簿を備え付け適切に記載する。</w:t>
      </w:r>
    </w:p>
    <w:p w14:paraId="62CBC260" w14:textId="77777777" w:rsidR="00DD3951" w:rsidRPr="00A10A15" w:rsidRDefault="00DD3951" w:rsidP="00DD3951">
      <w:pPr>
        <w:pStyle w:val="af1"/>
        <w:ind w:left="163" w:firstLine="120"/>
        <w:rPr>
          <w:color w:val="000000" w:themeColor="text1"/>
          <w:sz w:val="24"/>
          <w:szCs w:val="24"/>
        </w:rPr>
      </w:pPr>
      <w:r w:rsidRPr="00A10A15">
        <w:rPr>
          <w:rFonts w:hint="eastAsia"/>
          <w:color w:val="000000" w:themeColor="text1"/>
          <w:sz w:val="24"/>
          <w:szCs w:val="24"/>
        </w:rPr>
        <w:t>・</w:t>
      </w:r>
      <w:r w:rsidRPr="00A10A15">
        <w:rPr>
          <w:color w:val="000000" w:themeColor="text1"/>
          <w:sz w:val="24"/>
          <w:szCs w:val="24"/>
        </w:rPr>
        <w:tab/>
      </w:r>
      <w:r w:rsidRPr="00A10A15">
        <w:rPr>
          <w:rFonts w:hint="eastAsia"/>
          <w:color w:val="000000" w:themeColor="text1"/>
          <w:sz w:val="24"/>
          <w:szCs w:val="24"/>
        </w:rPr>
        <w:t>証明書、納品書及び管理簿等の関係書類は、５年間整理保管する。</w:t>
      </w:r>
    </w:p>
    <w:p w14:paraId="3DECB78A" w14:textId="77777777" w:rsidR="00DD3951" w:rsidRPr="00A10A15" w:rsidRDefault="00DD3951" w:rsidP="00DD3951">
      <w:pPr>
        <w:rPr>
          <w:color w:val="000000" w:themeColor="text1"/>
        </w:rPr>
      </w:pPr>
    </w:p>
    <w:p w14:paraId="3D49FABB" w14:textId="77777777" w:rsidR="00DD3951" w:rsidRPr="00A10A15" w:rsidRDefault="00DD3951" w:rsidP="00DD3951">
      <w:pPr>
        <w:rPr>
          <w:color w:val="000000" w:themeColor="text1"/>
        </w:rPr>
      </w:pPr>
    </w:p>
    <w:p w14:paraId="5A24AA5A" w14:textId="77777777" w:rsidR="00DD3951" w:rsidRPr="00A10A15" w:rsidRDefault="00DD3951" w:rsidP="00DD3951">
      <w:pPr>
        <w:rPr>
          <w:color w:val="000000" w:themeColor="text1"/>
        </w:rPr>
      </w:pPr>
    </w:p>
    <w:p w14:paraId="4BA83768" w14:textId="77777777" w:rsidR="00DD3951" w:rsidRPr="00A10A15" w:rsidRDefault="00DD3951" w:rsidP="00DD3951">
      <w:pPr>
        <w:rPr>
          <w:color w:val="000000" w:themeColor="text1"/>
        </w:rPr>
      </w:pPr>
    </w:p>
    <w:p w14:paraId="0F625C2A" w14:textId="77777777" w:rsidR="00DD3951" w:rsidRPr="00A10A15" w:rsidRDefault="00DD3951" w:rsidP="00DD3951">
      <w:pPr>
        <w:rPr>
          <w:color w:val="000000" w:themeColor="text1"/>
        </w:rPr>
      </w:pPr>
    </w:p>
    <w:p w14:paraId="4B766065" w14:textId="77777777" w:rsidR="00DD3951" w:rsidRPr="00A10A15" w:rsidRDefault="00DD3951" w:rsidP="00DD3951">
      <w:pPr>
        <w:rPr>
          <w:color w:val="000000" w:themeColor="text1"/>
        </w:rPr>
      </w:pPr>
    </w:p>
    <w:p w14:paraId="175CD1D2" w14:textId="77777777" w:rsidR="00DD3951" w:rsidRPr="00A10A15" w:rsidRDefault="00DD3951" w:rsidP="00DD3951">
      <w:pPr>
        <w:rPr>
          <w:color w:val="000000" w:themeColor="text1"/>
        </w:rPr>
      </w:pPr>
    </w:p>
    <w:p w14:paraId="5EEA1192" w14:textId="77777777" w:rsidR="00DD3951" w:rsidRPr="00A10A15" w:rsidRDefault="00DD3951" w:rsidP="00DD3951">
      <w:pPr>
        <w:rPr>
          <w:color w:val="000000" w:themeColor="text1"/>
        </w:rPr>
      </w:pPr>
    </w:p>
    <w:p w14:paraId="54B0F54A" w14:textId="77777777" w:rsidR="00DD3951" w:rsidRPr="00A10A15" w:rsidRDefault="00DD3951" w:rsidP="00DD3951">
      <w:pPr>
        <w:rPr>
          <w:color w:val="000000" w:themeColor="text1"/>
        </w:rPr>
      </w:pPr>
    </w:p>
    <w:p w14:paraId="23BEFD43" w14:textId="77777777" w:rsidR="00DD3951" w:rsidRPr="00A10A15" w:rsidRDefault="00DD3951" w:rsidP="00DD3951">
      <w:pPr>
        <w:rPr>
          <w:color w:val="000000" w:themeColor="text1"/>
        </w:rPr>
      </w:pPr>
    </w:p>
    <w:p w14:paraId="7106C3F6" w14:textId="77777777" w:rsidR="00DD3951" w:rsidRPr="00A10A15" w:rsidRDefault="00DD3951" w:rsidP="00DD3951">
      <w:pPr>
        <w:rPr>
          <w:color w:val="000000" w:themeColor="text1"/>
        </w:rPr>
      </w:pPr>
    </w:p>
    <w:sectPr w:rsidR="00DD3951" w:rsidRPr="00A10A15">
      <w:type w:val="continuous"/>
      <w:pgSz w:w="11906" w:h="16838"/>
      <w:pgMar w:top="1700" w:right="964" w:bottom="1700" w:left="1134" w:header="720" w:footer="720" w:gutter="0"/>
      <w:pgNumType w:start="1"/>
      <w:cols w:space="720"/>
      <w:noEndnote/>
      <w:docGrid w:type="linesAndChars" w:linePitch="38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0F61B" w14:textId="77777777" w:rsidR="000F21CF" w:rsidRDefault="000F21CF">
      <w:r>
        <w:separator/>
      </w:r>
    </w:p>
  </w:endnote>
  <w:endnote w:type="continuationSeparator" w:id="0">
    <w:p w14:paraId="6DE0F55F" w14:textId="77777777" w:rsidR="000F21CF" w:rsidRDefault="000F2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3BB84" w14:textId="77777777" w:rsidR="000F21CF" w:rsidRDefault="000F21CF">
      <w:r>
        <w:rPr>
          <w:color w:val="auto"/>
          <w:sz w:val="2"/>
          <w:szCs w:val="2"/>
        </w:rPr>
        <w:continuationSeparator/>
      </w:r>
    </w:p>
  </w:footnote>
  <w:footnote w:type="continuationSeparator" w:id="0">
    <w:p w14:paraId="6F2E42C1" w14:textId="77777777" w:rsidR="000F21CF" w:rsidRDefault="000F21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5D534B"/>
    <w:multiLevelType w:val="hybridMultilevel"/>
    <w:tmpl w:val="FFFFFFFF"/>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1679766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doNotTrackMoves/>
  <w:defaultTabStop w:val="1120"/>
  <w:hyphenationZone w:val="0"/>
  <w:drawingGridHorizontalSpacing w:val="1"/>
  <w:drawingGridVerticalSpacing w:val="383"/>
  <w:displayHorizontalDrawingGridEvery w:val="0"/>
  <w:doNotUseMarginsForDrawingGridOrigin/>
  <w:doNotShadeFormData/>
  <w:characterSpacingControl w:val="compressPunctuation"/>
  <w:noLineBreaksAfter w:lang="ja-JP" w:val="([{〈《「『【〔（［｛｢"/>
  <w:noLineBreaksBefore w:lang="ja-JP" w:val="!),.?]}、。〉》」』】〕！），．？］｝｡｣､ﾞﾟ"/>
  <w:doNotValidateAgainstSchema/>
  <w:doNotDemarcateInvalidXml/>
  <w:footnotePr>
    <w:footnote w:id="-1"/>
    <w:footnote w:id="0"/>
  </w:footnotePr>
  <w:endnotePr>
    <w:endnote w:id="-1"/>
    <w:endnote w:id="0"/>
  </w:endnotePr>
  <w:compat>
    <w:spaceForUL/>
    <w:balanceSingleByteDoubleByteWidth/>
    <w:doNotLeaveBackslashAlone/>
    <w:ulTrailSpace/>
    <w:doNotExpandShiftReturn/>
    <w:wrapTrailSpaces/>
    <w:footnoteLayoutLikeWW8/>
    <w:shapeLayoutLikeWW8/>
    <w:alignTablesRowByRow/>
    <w:forgetLastTabAlignment/>
    <w:adjustLineHeightInTable/>
    <w:doNotUseHTMLParagraphAutoSpacing/>
    <w:layoutRawTableWidth/>
    <w:layoutTableRowsApart/>
    <w:useWord97LineBreakRu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2942DC"/>
    <w:rsid w:val="0006386C"/>
    <w:rsid w:val="00074363"/>
    <w:rsid w:val="000A6034"/>
    <w:rsid w:val="000C603B"/>
    <w:rsid w:val="000E78F4"/>
    <w:rsid w:val="000F21CF"/>
    <w:rsid w:val="001576FB"/>
    <w:rsid w:val="001620FB"/>
    <w:rsid w:val="001C4C32"/>
    <w:rsid w:val="001D4A37"/>
    <w:rsid w:val="0025798F"/>
    <w:rsid w:val="002942DC"/>
    <w:rsid w:val="003045AD"/>
    <w:rsid w:val="003155FB"/>
    <w:rsid w:val="00353822"/>
    <w:rsid w:val="00366BAA"/>
    <w:rsid w:val="003A5105"/>
    <w:rsid w:val="003C101B"/>
    <w:rsid w:val="00404E90"/>
    <w:rsid w:val="00405DF5"/>
    <w:rsid w:val="00445589"/>
    <w:rsid w:val="0045537F"/>
    <w:rsid w:val="0047309E"/>
    <w:rsid w:val="00492C28"/>
    <w:rsid w:val="004B38D9"/>
    <w:rsid w:val="004B6255"/>
    <w:rsid w:val="004D71D7"/>
    <w:rsid w:val="004D793F"/>
    <w:rsid w:val="00546951"/>
    <w:rsid w:val="00581912"/>
    <w:rsid w:val="0058617E"/>
    <w:rsid w:val="005B303C"/>
    <w:rsid w:val="005D3DCD"/>
    <w:rsid w:val="00600C8F"/>
    <w:rsid w:val="00643A96"/>
    <w:rsid w:val="006551BD"/>
    <w:rsid w:val="006673A9"/>
    <w:rsid w:val="00674521"/>
    <w:rsid w:val="006827D5"/>
    <w:rsid w:val="00697D30"/>
    <w:rsid w:val="006B4F10"/>
    <w:rsid w:val="00712C90"/>
    <w:rsid w:val="00726A21"/>
    <w:rsid w:val="0072777B"/>
    <w:rsid w:val="007368D0"/>
    <w:rsid w:val="00771E61"/>
    <w:rsid w:val="007E1904"/>
    <w:rsid w:val="008133B8"/>
    <w:rsid w:val="00823B08"/>
    <w:rsid w:val="00824AD1"/>
    <w:rsid w:val="0083530F"/>
    <w:rsid w:val="008611A0"/>
    <w:rsid w:val="00874B24"/>
    <w:rsid w:val="00876964"/>
    <w:rsid w:val="008952E7"/>
    <w:rsid w:val="008C680A"/>
    <w:rsid w:val="008D24F9"/>
    <w:rsid w:val="00902F66"/>
    <w:rsid w:val="009D4871"/>
    <w:rsid w:val="009F6041"/>
    <w:rsid w:val="00A01ABE"/>
    <w:rsid w:val="00A0289C"/>
    <w:rsid w:val="00A10A15"/>
    <w:rsid w:val="00A96DA5"/>
    <w:rsid w:val="00AB23B2"/>
    <w:rsid w:val="00AB7866"/>
    <w:rsid w:val="00AD0192"/>
    <w:rsid w:val="00AD1D6C"/>
    <w:rsid w:val="00AE2FC0"/>
    <w:rsid w:val="00B03A47"/>
    <w:rsid w:val="00B24E36"/>
    <w:rsid w:val="00B43E04"/>
    <w:rsid w:val="00B5484D"/>
    <w:rsid w:val="00BA0269"/>
    <w:rsid w:val="00BA0CB6"/>
    <w:rsid w:val="00BC124A"/>
    <w:rsid w:val="00BD41AC"/>
    <w:rsid w:val="00C07D80"/>
    <w:rsid w:val="00C250B7"/>
    <w:rsid w:val="00C638E2"/>
    <w:rsid w:val="00C87FB1"/>
    <w:rsid w:val="00CC0866"/>
    <w:rsid w:val="00CD5B4D"/>
    <w:rsid w:val="00CE5AAD"/>
    <w:rsid w:val="00D1596B"/>
    <w:rsid w:val="00D44677"/>
    <w:rsid w:val="00D61AF3"/>
    <w:rsid w:val="00D9118B"/>
    <w:rsid w:val="00DA1988"/>
    <w:rsid w:val="00DD3951"/>
    <w:rsid w:val="00E10481"/>
    <w:rsid w:val="00E275EE"/>
    <w:rsid w:val="00E53DA8"/>
    <w:rsid w:val="00E97DF2"/>
    <w:rsid w:val="00EA305C"/>
    <w:rsid w:val="00F040AE"/>
    <w:rsid w:val="00F066A2"/>
    <w:rsid w:val="00F11FD3"/>
    <w:rsid w:val="00F16955"/>
    <w:rsid w:val="00F33BAD"/>
    <w:rsid w:val="00FC0B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7194C55A"/>
  <w14:defaultImageDpi w14:val="0"/>
  <w15:docId w15:val="{A0139E2F-0058-4A67-938F-4BB5573AB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kern w:val="2"/>
        <w:sz w:val="21"/>
        <w:szCs w:val="21"/>
        <w:lang w:val="en-US" w:eastAsia="ja-JP"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er" w:semiHidden="1"/>
    <w:lsdException w:name="caption" w:semiHidden="1" w:uiPriority="35" w:unhideWhenUsed="1" w:qFormat="1"/>
    <w:lsdException w:name="page number" w:semiHidden="1"/>
    <w:lsdException w:name="table of authorities" w:semiHidden="1" w:unhideWhenUsed="1"/>
    <w:lsdException w:name="List" w:semiHidden="1" w:unhideWhenUsed="1"/>
    <w:lsdException w:name="List Bullet" w:semiHidden="1" w:unhideWhenUsed="1"/>
    <w:lsdException w:name="Title" w:uiPriority="10" w:qFormat="1"/>
    <w:lsdException w:name="Closing" w:semiHidden="1"/>
    <w:lsdException w:name="Default Paragraph Fon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Note Heading" w:semiHidden="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kinsoku w:val="0"/>
      <w:wordWrap w:val="0"/>
      <w:overflowPunct w:val="0"/>
      <w:autoSpaceDE w:val="0"/>
      <w:autoSpaceDN w:val="0"/>
      <w:adjustRightInd w:val="0"/>
      <w:textAlignment w:val="baseline"/>
    </w:pPr>
    <w:rPr>
      <w:rFonts w:ascii="ＭＳ ゴシック" w:eastAsia="ＭＳ ゴシック"/>
      <w:color w:val="000000"/>
      <w:kern w:val="0"/>
      <w:sz w:val="24"/>
      <w:szCs w:val="24"/>
    </w:rPr>
  </w:style>
  <w:style w:type="paragraph" w:styleId="1">
    <w:name w:val="heading 1"/>
    <w:basedOn w:val="a"/>
    <w:next w:val="a"/>
    <w:link w:val="10"/>
    <w:autoRedefine/>
    <w:uiPriority w:val="9"/>
    <w:qFormat/>
    <w:rsid w:val="00DA1988"/>
    <w:pPr>
      <w:keepNext/>
      <w:suppressAutoHyphens w:val="0"/>
      <w:kinsoku/>
      <w:overflowPunct/>
      <w:spacing w:line="264" w:lineRule="auto"/>
      <w:jc w:val="both"/>
      <w:textAlignment w:val="auto"/>
      <w:outlineLvl w:val="0"/>
    </w:pPr>
    <w:rPr>
      <w:rFonts w:hAnsi="ＭＳ Ｐゴシック"/>
      <w:color w:val="auto"/>
      <w:kern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DA1988"/>
    <w:rPr>
      <w:rFonts w:ascii="ＭＳ ゴシック" w:eastAsia="ＭＳ ゴシック" w:hAnsi="ＭＳ Ｐゴシック" w:cs="Times New Roman"/>
      <w:kern w:val="22"/>
      <w:sz w:val="24"/>
      <w:szCs w:val="24"/>
    </w:rPr>
  </w:style>
  <w:style w:type="paragraph" w:customStyle="1" w:styleId="a3">
    <w:name w:val="標準(太郎文書スタイル)"/>
    <w:uiPriority w:val="99"/>
    <w:pPr>
      <w:widowControl w:val="0"/>
      <w:overflowPunct w:val="0"/>
      <w:adjustRightInd w:val="0"/>
      <w:jc w:val="both"/>
      <w:textAlignment w:val="baseline"/>
    </w:pPr>
    <w:rPr>
      <w:rFonts w:eastAsia="ＭＳ ゴシック" w:cs="ＭＳ ゴシック"/>
      <w:color w:val="000000"/>
      <w:kern w:val="0"/>
      <w:sz w:val="28"/>
      <w:szCs w:val="28"/>
    </w:rPr>
  </w:style>
  <w:style w:type="paragraph" w:styleId="a4">
    <w:name w:val="footer"/>
    <w:basedOn w:val="a"/>
    <w:link w:val="a5"/>
    <w:uiPriority w:val="99"/>
    <w:pPr>
      <w:tabs>
        <w:tab w:val="center" w:pos="4252"/>
        <w:tab w:val="right" w:pos="8504"/>
      </w:tabs>
      <w:snapToGrid w:val="0"/>
    </w:pPr>
    <w:rPr>
      <w:rFonts w:ascii="Century" w:eastAsia="ＭＳ 明朝" w:hAnsi="Century" w:cs="ＭＳ 明朝"/>
      <w:sz w:val="21"/>
      <w:szCs w:val="21"/>
    </w:rPr>
  </w:style>
  <w:style w:type="character" w:customStyle="1" w:styleId="a5">
    <w:name w:val="フッター (文字)"/>
    <w:basedOn w:val="a0"/>
    <w:link w:val="a4"/>
    <w:uiPriority w:val="99"/>
    <w:locked/>
    <w:rPr>
      <w:rFonts w:cs="Times New Roman"/>
      <w:color w:val="000000"/>
      <w:sz w:val="21"/>
      <w:szCs w:val="21"/>
    </w:rPr>
  </w:style>
  <w:style w:type="paragraph" w:styleId="a6">
    <w:name w:val="Note Heading"/>
    <w:basedOn w:val="a"/>
    <w:link w:val="a7"/>
    <w:uiPriority w:val="99"/>
  </w:style>
  <w:style w:type="character" w:customStyle="1" w:styleId="a7">
    <w:name w:val="記 (文字)"/>
    <w:basedOn w:val="a0"/>
    <w:link w:val="a6"/>
    <w:uiPriority w:val="99"/>
    <w:semiHidden/>
    <w:locked/>
    <w:rPr>
      <w:rFonts w:ascii="ＭＳ ゴシック" w:eastAsia="ＭＳ ゴシック" w:cs="Times New Roman"/>
      <w:color w:val="000000"/>
      <w:kern w:val="0"/>
      <w:sz w:val="24"/>
      <w:szCs w:val="24"/>
    </w:rPr>
  </w:style>
  <w:style w:type="paragraph" w:styleId="a8">
    <w:name w:val="Closing"/>
    <w:basedOn w:val="a"/>
    <w:link w:val="a9"/>
    <w:uiPriority w:val="99"/>
  </w:style>
  <w:style w:type="character" w:customStyle="1" w:styleId="a9">
    <w:name w:val="結語 (文字)"/>
    <w:basedOn w:val="a0"/>
    <w:link w:val="a8"/>
    <w:uiPriority w:val="99"/>
    <w:semiHidden/>
    <w:locked/>
    <w:rPr>
      <w:rFonts w:ascii="ＭＳ ゴシック" w:eastAsia="ＭＳ ゴシック" w:cs="Times New Roman"/>
      <w:color w:val="000000"/>
      <w:kern w:val="0"/>
      <w:sz w:val="24"/>
      <w:szCs w:val="24"/>
    </w:rPr>
  </w:style>
  <w:style w:type="character" w:styleId="aa">
    <w:name w:val="page number"/>
    <w:basedOn w:val="a0"/>
    <w:uiPriority w:val="99"/>
    <w:rPr>
      <w:rFonts w:cs="Times New Roman"/>
      <w:color w:val="000000"/>
    </w:rPr>
  </w:style>
  <w:style w:type="paragraph" w:styleId="ab">
    <w:name w:val="header"/>
    <w:basedOn w:val="a"/>
    <w:link w:val="ac"/>
    <w:uiPriority w:val="99"/>
    <w:unhideWhenUsed/>
    <w:rsid w:val="002942DC"/>
    <w:pPr>
      <w:tabs>
        <w:tab w:val="center" w:pos="4252"/>
        <w:tab w:val="right" w:pos="8504"/>
      </w:tabs>
      <w:snapToGrid w:val="0"/>
    </w:pPr>
  </w:style>
  <w:style w:type="character" w:customStyle="1" w:styleId="ac">
    <w:name w:val="ヘッダー (文字)"/>
    <w:basedOn w:val="a0"/>
    <w:link w:val="ab"/>
    <w:uiPriority w:val="99"/>
    <w:locked/>
    <w:rsid w:val="002942DC"/>
    <w:rPr>
      <w:rFonts w:ascii="ＭＳ ゴシック" w:eastAsia="ＭＳ ゴシック" w:cs="Times New Roman"/>
      <w:color w:val="000000"/>
      <w:kern w:val="0"/>
      <w:sz w:val="24"/>
      <w:szCs w:val="24"/>
    </w:rPr>
  </w:style>
  <w:style w:type="paragraph" w:styleId="ad">
    <w:name w:val="Balloon Text"/>
    <w:basedOn w:val="a"/>
    <w:link w:val="ae"/>
    <w:uiPriority w:val="99"/>
    <w:semiHidden/>
    <w:unhideWhenUsed/>
    <w:rsid w:val="002942DC"/>
    <w:rPr>
      <w:rFonts w:asciiTheme="majorHAnsi" w:eastAsiaTheme="majorEastAsia" w:hAnsiTheme="majorHAnsi"/>
      <w:sz w:val="18"/>
      <w:szCs w:val="18"/>
    </w:rPr>
  </w:style>
  <w:style w:type="character" w:customStyle="1" w:styleId="ae">
    <w:name w:val="吹き出し (文字)"/>
    <w:basedOn w:val="a0"/>
    <w:link w:val="ad"/>
    <w:uiPriority w:val="99"/>
    <w:semiHidden/>
    <w:locked/>
    <w:rsid w:val="002942DC"/>
    <w:rPr>
      <w:rFonts w:asciiTheme="majorHAnsi" w:eastAsiaTheme="majorEastAsia" w:hAnsiTheme="majorHAnsi" w:cs="Times New Roman"/>
      <w:color w:val="000000"/>
      <w:kern w:val="0"/>
      <w:sz w:val="18"/>
      <w:szCs w:val="18"/>
    </w:rPr>
  </w:style>
  <w:style w:type="paragraph" w:styleId="af">
    <w:name w:val="Title"/>
    <w:basedOn w:val="a"/>
    <w:next w:val="a"/>
    <w:link w:val="af0"/>
    <w:autoRedefine/>
    <w:uiPriority w:val="10"/>
    <w:qFormat/>
    <w:rsid w:val="00DA1988"/>
    <w:pPr>
      <w:suppressAutoHyphens w:val="0"/>
      <w:kinsoku/>
      <w:overflowPunct/>
      <w:spacing w:before="240" w:after="120" w:line="264" w:lineRule="auto"/>
      <w:ind w:firstLine="280"/>
      <w:jc w:val="center"/>
      <w:textAlignment w:val="auto"/>
      <w:outlineLvl w:val="0"/>
    </w:pPr>
    <w:rPr>
      <w:rFonts w:ascii="Arial" w:hAnsi="Arial" w:cs="ＭＳ ゴシック"/>
      <w:color w:val="auto"/>
      <w:kern w:val="22"/>
    </w:rPr>
  </w:style>
  <w:style w:type="character" w:customStyle="1" w:styleId="af0">
    <w:name w:val="表題 (文字)"/>
    <w:basedOn w:val="a0"/>
    <w:link w:val="af"/>
    <w:uiPriority w:val="10"/>
    <w:rsid w:val="00DA1988"/>
    <w:rPr>
      <w:rFonts w:ascii="Arial" w:eastAsia="ＭＳ ゴシック" w:hAnsi="Arial" w:cs="ＭＳ ゴシック"/>
      <w:kern w:val="22"/>
      <w:sz w:val="24"/>
      <w:szCs w:val="24"/>
    </w:rPr>
  </w:style>
  <w:style w:type="paragraph" w:styleId="af1">
    <w:name w:val="List Paragraph"/>
    <w:basedOn w:val="a"/>
    <w:autoRedefine/>
    <w:uiPriority w:val="34"/>
    <w:qFormat/>
    <w:rsid w:val="00DA1988"/>
    <w:pPr>
      <w:tabs>
        <w:tab w:val="left" w:pos="567"/>
      </w:tabs>
      <w:suppressAutoHyphens w:val="0"/>
      <w:kinsoku/>
      <w:overflowPunct/>
      <w:spacing w:line="264" w:lineRule="auto"/>
      <w:ind w:leftChars="68" w:left="150" w:firstLineChars="50" w:firstLine="110"/>
      <w:textAlignment w:val="auto"/>
    </w:pPr>
    <w:rPr>
      <w:rFonts w:hAnsi="ＭＳ Ｐゴシック" w:cs="ＭＳ ゴシック"/>
      <w:color w:val="auto"/>
      <w:kern w:val="2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703</Words>
  <Characters>4008</Characters>
  <Application>Microsoft Office Word</Application>
  <DocSecurity>0</DocSecurity>
  <Lines>33</Lines>
  <Paragraphs>9</Paragraphs>
  <ScaleCrop>false</ScaleCrop>
  <Company>農林水産省</Company>
  <LinksUpToDate>false</LinksUpToDate>
  <CharactersWithSpaces>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発電利用に供する木質バイオマスの証明に関する様式</dc:title>
  <dc:subject/>
  <dc:creator>農林水産省</dc:creator>
  <cp:keywords/>
  <dc:description/>
  <cp:lastModifiedBy>MPC15</cp:lastModifiedBy>
  <cp:revision>2</cp:revision>
  <cp:lastPrinted>2025-03-26T02:15:00Z</cp:lastPrinted>
  <dcterms:created xsi:type="dcterms:W3CDTF">2025-08-22T00:33:00Z</dcterms:created>
  <dcterms:modified xsi:type="dcterms:W3CDTF">2025-08-22T00:33:00Z</dcterms:modified>
</cp:coreProperties>
</file>